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A900D9" w:rsidTr="006C1647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A900D9" w:rsidRPr="00A53F0A" w:rsidRDefault="00A900D9" w:rsidP="006C16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A53F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A900D9" w:rsidRPr="00A53F0A" w:rsidRDefault="00A900D9" w:rsidP="006C164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A900D9" w:rsidRPr="00A53F0A" w:rsidRDefault="00A900D9" w:rsidP="006C1647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A900D9" w:rsidRPr="00A53F0A" w:rsidRDefault="00A900D9" w:rsidP="006C1647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A53F0A">
              <w:rPr>
                <w:rFonts w:ascii="Times New Roman" w:hAnsi="Times New Roman"/>
                <w:color w:val="000000"/>
                <w:sz w:val="28"/>
                <w:szCs w:val="28"/>
              </w:rPr>
              <w:t>əһе Совет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A900D9" w:rsidRPr="00A53F0A" w:rsidRDefault="00A900D9" w:rsidP="006C16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F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900D9" w:rsidRPr="00A53F0A" w:rsidRDefault="00A900D9" w:rsidP="006C16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A900D9" w:rsidRPr="00A53F0A" w:rsidRDefault="00A900D9" w:rsidP="006C164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A900D9" w:rsidRPr="00A53F0A" w:rsidRDefault="00A900D9" w:rsidP="006C164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A900D9" w:rsidRPr="00A53F0A" w:rsidRDefault="00A900D9" w:rsidP="006C164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A900D9" w:rsidRPr="00A53F0A" w:rsidRDefault="00A900D9" w:rsidP="006C164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A900D9" w:rsidRPr="00A53F0A" w:rsidRDefault="00A900D9" w:rsidP="006C164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F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A900D9" w:rsidRPr="00A53F0A" w:rsidRDefault="00A900D9" w:rsidP="006C16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900D9" w:rsidRDefault="00A900D9" w:rsidP="00A900D9">
      <w:pPr>
        <w:pStyle w:val="3"/>
        <w:ind w:left="0"/>
        <w:rPr>
          <w:b/>
          <w:bCs/>
          <w:color w:val="000000"/>
          <w:sz w:val="24"/>
          <w:szCs w:val="24"/>
        </w:rPr>
      </w:pPr>
    </w:p>
    <w:p w:rsidR="00A900D9" w:rsidRDefault="00A900D9" w:rsidP="00A900D9">
      <w:pPr>
        <w:pStyle w:val="3"/>
        <w:ind w:left="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Ҡ</w:t>
      </w:r>
      <w:r>
        <w:rPr>
          <w:b/>
          <w:sz w:val="24"/>
          <w:szCs w:val="24"/>
        </w:rPr>
        <w:t>АРАР                                                                                                                       РЕШЕНИЕ</w:t>
      </w:r>
    </w:p>
    <w:p w:rsidR="00A900D9" w:rsidRDefault="00A900D9" w:rsidP="00A900D9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="00E56336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="00E56336">
        <w:rPr>
          <w:sz w:val="24"/>
          <w:szCs w:val="24"/>
        </w:rPr>
        <w:t>окт</w:t>
      </w:r>
      <w:r>
        <w:rPr>
          <w:sz w:val="24"/>
          <w:szCs w:val="24"/>
        </w:rPr>
        <w:t xml:space="preserve">ябрь  2017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.             </w:t>
      </w:r>
      <w:r w:rsidR="00E56336">
        <w:rPr>
          <w:sz w:val="24"/>
          <w:szCs w:val="24"/>
        </w:rPr>
        <w:t xml:space="preserve">                        27-28</w:t>
      </w:r>
      <w:r>
        <w:rPr>
          <w:sz w:val="24"/>
          <w:szCs w:val="24"/>
        </w:rPr>
        <w:t>-2                                       2</w:t>
      </w:r>
      <w:r w:rsidR="00E56336">
        <w:rPr>
          <w:sz w:val="24"/>
          <w:szCs w:val="24"/>
        </w:rPr>
        <w:t>7  октя</w:t>
      </w:r>
      <w:r>
        <w:rPr>
          <w:sz w:val="24"/>
          <w:szCs w:val="24"/>
        </w:rPr>
        <w:t xml:space="preserve">бря  2017 г.          </w:t>
      </w:r>
    </w:p>
    <w:p w:rsidR="00A900D9" w:rsidRDefault="00A900D9" w:rsidP="00A900D9">
      <w:pPr>
        <w:pStyle w:val="7"/>
        <w:rPr>
          <w:sz w:val="28"/>
          <w:szCs w:val="28"/>
        </w:rPr>
      </w:pPr>
      <w:r>
        <w:t xml:space="preserve">  </w:t>
      </w:r>
      <w:r>
        <w:rPr>
          <w:rFonts w:ascii="Times New Roman" w:hAnsi="Times New Roman"/>
          <w:i w:val="0"/>
          <w:color w:val="000000"/>
        </w:rPr>
        <w:t xml:space="preserve">Дүшəмбикə </w:t>
      </w:r>
      <w:proofErr w:type="spellStart"/>
      <w:r>
        <w:rPr>
          <w:rFonts w:ascii="Times New Roman" w:hAnsi="Times New Roman"/>
          <w:i w:val="0"/>
          <w:color w:val="000000"/>
        </w:rPr>
        <w:t>ауылы</w:t>
      </w:r>
      <w:proofErr w:type="spellEnd"/>
      <w:r>
        <w:rPr>
          <w:rFonts w:ascii="Times New Roman" w:hAnsi="Times New Roman"/>
          <w:i w:val="0"/>
          <w:color w:val="000000"/>
        </w:rPr>
        <w:t xml:space="preserve">                                                                                             с. </w:t>
      </w:r>
      <w:proofErr w:type="spellStart"/>
      <w:r>
        <w:rPr>
          <w:rFonts w:ascii="Times New Roman" w:hAnsi="Times New Roman"/>
          <w:i w:val="0"/>
          <w:color w:val="000000"/>
        </w:rPr>
        <w:t>Душанбеково</w:t>
      </w:r>
      <w:proofErr w:type="spellEnd"/>
    </w:p>
    <w:p w:rsidR="00A900D9" w:rsidRDefault="00A900D9" w:rsidP="00A900D9">
      <w:pPr>
        <w:rPr>
          <w:sz w:val="28"/>
          <w:szCs w:val="28"/>
        </w:rPr>
      </w:pPr>
    </w:p>
    <w:p w:rsidR="00A900D9" w:rsidRPr="00CD0D01" w:rsidRDefault="00A900D9" w:rsidP="00A900D9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D0D0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Положения </w:t>
      </w:r>
    </w:p>
    <w:p w:rsidR="00A900D9" w:rsidRPr="00CD0D01" w:rsidRDefault="00A900D9" w:rsidP="00A900D9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CD0D0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присвоении звания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CD0D01">
        <w:rPr>
          <w:b/>
          <w:bCs/>
          <w:color w:val="000000"/>
          <w:sz w:val="28"/>
          <w:szCs w:val="28"/>
          <w:bdr w:val="none" w:sz="0" w:space="0" w:color="auto" w:frame="1"/>
        </w:rPr>
        <w:t>Почетный гражданин сельского поселения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Душанбековский</w:t>
      </w:r>
      <w:proofErr w:type="spellEnd"/>
      <w:r w:rsidRPr="00CD0D0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Кигинский</w:t>
      </w:r>
      <w:proofErr w:type="spellEnd"/>
      <w:r w:rsidRPr="00CD0D0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Башкортостан»</w:t>
      </w:r>
    </w:p>
    <w:p w:rsidR="00A900D9" w:rsidRPr="00CD0D01" w:rsidRDefault="00A900D9" w:rsidP="00A900D9">
      <w:pPr>
        <w:pStyle w:val="consplustitle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A900D9" w:rsidRDefault="00A900D9" w:rsidP="00A900D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В целях поощрения граждан за большой личный вклад в развитие, благополучие и процветание сельского поселения</w:t>
      </w:r>
      <w:r w:rsidR="00E5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и в соответствии  с Федеральным законом от 06.10.2003 г. № 131-ФЗ «Об общих принципах организации местного самоупра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D0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="001D0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D0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D0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1D0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0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л:</w:t>
      </w:r>
    </w:p>
    <w:p w:rsidR="00A900D9" w:rsidRPr="009F7E8E" w:rsidRDefault="00A900D9" w:rsidP="00A900D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1. Утвердить Положение о присвоении звания «Почетный гражданин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2. Утвердить состав рабочей комиссии по предварительному рассмотрению ходатайств о присвоении звания «Почетный гражданин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3. Утвердить образец формы диплома почетного гражданина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>» (Приложение 3).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4.   Утвердить образец  формы удостоверения почетного гражданина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>» (Приложение 4)</w:t>
      </w:r>
    </w:p>
    <w:p w:rsidR="00A900D9" w:rsidRPr="00CD0D01" w:rsidRDefault="00A900D9" w:rsidP="00A900D9">
      <w:pPr>
        <w:pStyle w:val="a3"/>
        <w:rPr>
          <w:sz w:val="28"/>
          <w:szCs w:val="28"/>
        </w:rPr>
      </w:pPr>
      <w:r w:rsidRPr="00CD0D01">
        <w:rPr>
          <w:sz w:val="28"/>
          <w:szCs w:val="28"/>
        </w:rPr>
        <w:t xml:space="preserve">    5. Настоящее решение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CD0D01">
        <w:rPr>
          <w:sz w:val="28"/>
          <w:szCs w:val="28"/>
        </w:rPr>
        <w:t>.</w:t>
      </w:r>
    </w:p>
    <w:p w:rsidR="00A900D9" w:rsidRPr="00CD0D01" w:rsidRDefault="00A900D9" w:rsidP="00A900D9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 w:rsidRPr="00CD0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D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 </w:t>
      </w:r>
      <w:r w:rsidRPr="00CD0D01">
        <w:rPr>
          <w:rFonts w:ascii="Times New Roman" w:hAnsi="Times New Roman" w:cs="Times New Roman"/>
          <w:bCs/>
          <w:sz w:val="28"/>
          <w:szCs w:val="28"/>
        </w:rPr>
        <w:t> </w:t>
      </w:r>
    </w:p>
    <w:p w:rsidR="00A900D9" w:rsidRDefault="00A900D9" w:rsidP="00A900D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DA3F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Ф.А. </w:t>
      </w:r>
      <w:proofErr w:type="spellStart"/>
      <w:r w:rsidR="00DA3FB1">
        <w:rPr>
          <w:rFonts w:ascii="Times New Roman" w:hAnsi="Times New Roman" w:cs="Times New Roman"/>
          <w:color w:val="000000"/>
          <w:sz w:val="28"/>
          <w:szCs w:val="28"/>
        </w:rPr>
        <w:t>Гизатуллин</w:t>
      </w:r>
      <w:proofErr w:type="spellEnd"/>
    </w:p>
    <w:tbl>
      <w:tblPr>
        <w:tblStyle w:val="a7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3"/>
      </w:tblGrid>
      <w:tr w:rsidR="00A900D9" w:rsidRPr="00B34B91" w:rsidTr="006C1647">
        <w:tc>
          <w:tcPr>
            <w:tcW w:w="3703" w:type="dxa"/>
          </w:tcPr>
          <w:p w:rsidR="00A900D9" w:rsidRPr="00B34B91" w:rsidRDefault="00A900D9" w:rsidP="006C1647">
            <w:pPr>
              <w:widowControl w:val="0"/>
              <w:adjustRightInd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34B91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900D9" w:rsidRPr="00B34B91" w:rsidRDefault="00A900D9" w:rsidP="006C1647">
            <w:pPr>
              <w:widowControl w:val="0"/>
              <w:adjustRightInd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B34B91">
              <w:rPr>
                <w:color w:val="000000"/>
                <w:sz w:val="24"/>
                <w:szCs w:val="24"/>
              </w:rPr>
              <w:t xml:space="preserve">к решению Совета  депутатов СП </w:t>
            </w:r>
            <w:proofErr w:type="spellStart"/>
            <w:r>
              <w:rPr>
                <w:color w:val="000000"/>
                <w:sz w:val="24"/>
                <w:szCs w:val="24"/>
              </w:rPr>
              <w:t>Душанбековский</w:t>
            </w:r>
            <w:proofErr w:type="spellEnd"/>
            <w:r w:rsidRPr="00B34B91">
              <w:rPr>
                <w:color w:val="000000"/>
                <w:sz w:val="24"/>
                <w:szCs w:val="24"/>
              </w:rPr>
              <w:t xml:space="preserve"> сельсовет </w:t>
            </w:r>
          </w:p>
          <w:p w:rsidR="00A900D9" w:rsidRPr="00B34B91" w:rsidRDefault="00A900D9" w:rsidP="006C1647">
            <w:pPr>
              <w:pStyle w:val="consplusnormal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от ____________ </w:t>
            </w:r>
            <w:r w:rsidRPr="00B34B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4B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D0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</w:t>
      </w:r>
      <w:r w:rsidRPr="00665FCA">
        <w:rPr>
          <w:rFonts w:ascii="Times New Roman" w:hAnsi="Times New Roman" w:cs="Times New Roman"/>
          <w:b/>
          <w:bCs/>
          <w:sz w:val="28"/>
          <w:szCs w:val="28"/>
        </w:rPr>
        <w:t>звания</w:t>
      </w:r>
      <w:r w:rsidR="00DA3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«Почетный гражданин </w:t>
      </w:r>
      <w:r w:rsidRPr="00665FC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665FC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665FC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Настоящим Положением утверждается порядок присвоения звания «Почетный гражданин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 xml:space="preserve">» устанавливаются основания присвоения звания «Почетный гражданин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0D01">
        <w:rPr>
          <w:rFonts w:ascii="Times New Roman" w:hAnsi="Times New Roman" w:cs="Times New Roman"/>
          <w:sz w:val="28"/>
          <w:szCs w:val="28"/>
        </w:rPr>
        <w:t>правовой статус и льготы лицам, получившим это звание.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D0D0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 1.1. Звание </w:t>
      </w:r>
      <w:r>
        <w:rPr>
          <w:rFonts w:ascii="Times New Roman" w:hAnsi="Times New Roman" w:cs="Times New Roman"/>
          <w:sz w:val="28"/>
          <w:szCs w:val="28"/>
        </w:rPr>
        <w:t>«Почетный гражданин</w:t>
      </w:r>
      <w:r w:rsidR="00DA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 xml:space="preserve">» (далее – «Почетный гражданин») является высшей формой признательности жителей </w:t>
      </w:r>
      <w:proofErr w:type="spellStart"/>
      <w:r w:rsidR="00DA3FB1">
        <w:rPr>
          <w:rFonts w:ascii="Times New Roman" w:hAnsi="Times New Roman" w:cs="Times New Roman"/>
          <w:sz w:val="28"/>
          <w:szCs w:val="28"/>
        </w:rPr>
        <w:t>Душанбеко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0D01">
        <w:rPr>
          <w:rFonts w:ascii="Times New Roman" w:hAnsi="Times New Roman" w:cs="Times New Roman"/>
          <w:sz w:val="28"/>
          <w:szCs w:val="28"/>
        </w:rPr>
        <w:t xml:space="preserve"> и присва</w:t>
      </w:r>
      <w:r>
        <w:rPr>
          <w:rFonts w:ascii="Times New Roman" w:hAnsi="Times New Roman" w:cs="Times New Roman"/>
          <w:sz w:val="28"/>
          <w:szCs w:val="28"/>
        </w:rPr>
        <w:t>ивается за особые заслуги перед</w:t>
      </w:r>
      <w:r w:rsidR="00DA3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FB1">
        <w:rPr>
          <w:rFonts w:ascii="Times New Roman" w:hAnsi="Times New Roman" w:cs="Times New Roman"/>
          <w:sz w:val="28"/>
          <w:szCs w:val="28"/>
        </w:rPr>
        <w:t>Душанбековским</w:t>
      </w:r>
      <w:proofErr w:type="spellEnd"/>
      <w:r w:rsidR="00DA3FB1">
        <w:rPr>
          <w:rFonts w:ascii="Times New Roman" w:hAnsi="Times New Roman" w:cs="Times New Roman"/>
          <w:sz w:val="28"/>
          <w:szCs w:val="28"/>
        </w:rPr>
        <w:t xml:space="preserve"> </w:t>
      </w:r>
      <w:r w:rsidRPr="00CD0D01">
        <w:rPr>
          <w:rFonts w:ascii="Times New Roman" w:hAnsi="Times New Roman" w:cs="Times New Roman"/>
          <w:sz w:val="28"/>
          <w:szCs w:val="28"/>
        </w:rPr>
        <w:t>сельским поселением   и его жителями, а также в знак уважения за активное участие в государственной и общественной деятельности.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1.2. Звание «Почетный гражданин» присваивается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D0D0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CD0D01">
        <w:rPr>
          <w:rFonts w:ascii="Times New Roman" w:hAnsi="Times New Roman" w:cs="Times New Roman"/>
          <w:sz w:val="28"/>
          <w:szCs w:val="28"/>
        </w:rPr>
        <w:t>депутатов).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1.3. Звание присваивается персонально и пожизненно и не может быть присвоено повторно одному и тому</w:t>
      </w:r>
      <w:r>
        <w:rPr>
          <w:rFonts w:ascii="Times New Roman" w:hAnsi="Times New Roman" w:cs="Times New Roman"/>
          <w:sz w:val="28"/>
          <w:szCs w:val="28"/>
        </w:rPr>
        <w:t xml:space="preserve"> же лицу. </w:t>
      </w:r>
      <w:r w:rsidRPr="00CD0D01">
        <w:rPr>
          <w:rFonts w:ascii="Times New Roman" w:hAnsi="Times New Roman" w:cs="Times New Roman"/>
          <w:sz w:val="28"/>
          <w:szCs w:val="28"/>
        </w:rPr>
        <w:t>Допускается посмертное присвоение звания «Почетный гражданин».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1.4. Решение о лишении звания  «Почетный гражданин» принимается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CD0D01">
        <w:rPr>
          <w:rFonts w:ascii="Times New Roman" w:hAnsi="Times New Roman" w:cs="Times New Roman"/>
          <w:sz w:val="28"/>
          <w:szCs w:val="28"/>
        </w:rPr>
        <w:t xml:space="preserve"> депутатов в случаях вступления в силу обвинительного приговора в отношении лица, удостоенного этого звания или совершения проступка, порочащего звание «Почетный гражданин».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1.5. Звание «Почетный гражданин» присваивается жителям, проживающим в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Душанбековском</w:t>
      </w:r>
      <w:proofErr w:type="spellEnd"/>
      <w:r w:rsidR="004C70B6">
        <w:rPr>
          <w:rFonts w:ascii="Times New Roman" w:hAnsi="Times New Roman" w:cs="Times New Roman"/>
          <w:sz w:val="28"/>
          <w:szCs w:val="28"/>
        </w:rPr>
        <w:t xml:space="preserve"> </w:t>
      </w:r>
      <w:r w:rsidRPr="00CD0D01">
        <w:rPr>
          <w:rFonts w:ascii="Times New Roman" w:hAnsi="Times New Roman" w:cs="Times New Roman"/>
          <w:sz w:val="28"/>
          <w:szCs w:val="28"/>
        </w:rPr>
        <w:t>сельском  поселении, или ранее проживавшим гражданам.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1.6. Присвоение звания «Почетный гражданин» обязывает граждан, удостоенных этого звания, служить примером в выполнении гражданского долга и исполнении обязанностей, установленных Конституцией Российской Федерации.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lastRenderedPageBreak/>
        <w:t>1.7. Звание «Почетный гражданин» не может быть присвоено лицам, имеющим неснятую или непогашенную судимость.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 </w:t>
      </w:r>
      <w:r w:rsidRPr="00CD0D01">
        <w:rPr>
          <w:rFonts w:ascii="Times New Roman" w:hAnsi="Times New Roman" w:cs="Times New Roman"/>
          <w:b/>
          <w:bCs/>
          <w:sz w:val="28"/>
          <w:szCs w:val="28"/>
        </w:rPr>
        <w:t>2. Основания присвоения звания «Почетный гражданин»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 2.1. Звание «Почетный гражданин» может быть присвоено гражданам: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а) за особые общепризнанные заслуги в экономике, науке, культуре, искусстве, спорте;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б) за героический поступок (подвиг), совершенный во имя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жителей;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в) за особые заслуги в развитии образования, здравоохранения, транспорта, сельского хозяйства, местного самоуправления и других отраслей, повлиявших на социально-экономическое развитие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г) за выдающиеся открытия, соответствующие уровню передовых достижений в мире и способствующие решению проблем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CD0D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) за особые заслуги в области общественной и политической деятельности по защите прав человека, укреплению мира, благотворительной деятельности и иные заслуги во благо 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2.2. Критериями присвоения звания «Почетный гражданин» могут являться: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а) долговременная и устойчивая известность кандидата среди значительного числа жителей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б) широкая информированность жителей о конкретных заслугах кандидата на соискание звания «Почетный гражданин»;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в) наличие государственных наград и (или) почетного звания, присвоенного за достижения в той или иной отрасли, и (или) почетных грамот органов местного самоуправления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г) высокая оценка достижений и заслуг кандидата в соответствующей сфере деятельности;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CD0D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>) высокие моральные качества и авторитет кандидата в соответствующей сфере деятельности;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е) активная жизненная позиция, способствующая развитию позитивных сторон жизни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00D9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D0D01">
        <w:rPr>
          <w:rFonts w:ascii="Times New Roman" w:hAnsi="Times New Roman" w:cs="Times New Roman"/>
          <w:b/>
          <w:bCs/>
          <w:sz w:val="28"/>
          <w:szCs w:val="28"/>
        </w:rPr>
        <w:t>3. Порядок выдвижения кандидата на присвоение звания «Почетный гражданин»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 3.1. </w:t>
      </w:r>
      <w:proofErr w:type="gramStart"/>
      <w:r w:rsidRPr="00CD0D01">
        <w:rPr>
          <w:rFonts w:ascii="Times New Roman" w:hAnsi="Times New Roman" w:cs="Times New Roman"/>
          <w:sz w:val="28"/>
          <w:szCs w:val="28"/>
        </w:rPr>
        <w:t xml:space="preserve">С обоснованной инициативой о присвоении звания «Почетный гражданин» могут выступать государственные органы, органы местного самоуправления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поселения, предприятия, </w:t>
      </w:r>
      <w:r w:rsidRPr="00CD0D01">
        <w:rPr>
          <w:rFonts w:ascii="Times New Roman" w:hAnsi="Times New Roman" w:cs="Times New Roman"/>
          <w:sz w:val="28"/>
          <w:szCs w:val="28"/>
        </w:rPr>
        <w:lastRenderedPageBreak/>
        <w:t>учреждения, организации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, трудовые коллективы, профессиональные союзы,  а также иные граждане (далее - Заявитель) </w:t>
      </w:r>
      <w:proofErr w:type="gramEnd"/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3.2. Заявитель направляет на имя Главы </w:t>
      </w:r>
      <w:proofErr w:type="spellStart"/>
      <w:r w:rsidR="004C70B6">
        <w:rPr>
          <w:rFonts w:ascii="Times New Roman" w:hAnsi="Times New Roman" w:cs="Times New Roman"/>
          <w:color w:val="000000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предложение о присвоении звания «Почетный гражданин» с приложением следующих материалов: ходатайство,  биография, отзыв-характеристика о выдающихся заслугах кандидата, выписка из трудовой книжки, фотографии  3 </w:t>
      </w:r>
      <w:proofErr w:type="spellStart"/>
      <w:r w:rsidRPr="00CD0D01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</w:p>
    <w:p w:rsidR="00A900D9" w:rsidRPr="00CD0D01" w:rsidRDefault="00A900D9" w:rsidP="00A900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3.2.1. В ходатайстве указывается: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точное наименование выдвигающей организации (с указанием ведомственной принадлежности и почтового адреса);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отчество, должность и место работы кандидата;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четкая формулировка основания выдвижения кандидата;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при выдвижении коллегиальным органом - число членов коллегиального органа, число принявших участие в голосовании, результаты голосования.</w:t>
      </w:r>
    </w:p>
    <w:p w:rsidR="00A900D9" w:rsidRPr="00CD0D01" w:rsidRDefault="00A900D9" w:rsidP="00A900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3.2.2. Биография кандидата должна содержать: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кандидата (в соответствии с паспортом).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дату рождения;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 последнее место работы, должность;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ученую степень, ученое звание;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 служебный и домашний адреса (с указанием почтовых индексов) и телефоны;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паспортные данные (серия, номер, кем и когда выдан, гражданство, регистрация по месту жительства);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номер страхового свидетельства;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 индивидуальный номер налогоплательщика.</w:t>
      </w:r>
    </w:p>
    <w:p w:rsidR="00A900D9" w:rsidRPr="00CD0D01" w:rsidRDefault="00A900D9" w:rsidP="00A900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3.2.3. В отзыве-характеристике указывается: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кандидата (в соответствии с паспортом);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- дата рождения; 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lastRenderedPageBreak/>
        <w:t>- занимаемая должность и дата назначения на эту должность;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- ученая степень и звание (если они имеются);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- сведения об образовании (какие учебные заведения, где и когда окончил);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- продолжительность работы в данном учреждении (какие должности занимал);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- оценка уровня профессионального мастерства, деловых и личностных качеств; 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- заключительная часть служебной характеристики содержит вывод, в котором указывается назначение характеристики.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3.3. Все представленные материалы должны быть подписаны Заявителем. 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3.4. Поступившее предложение и представленные материалы передаются в  рабочую комиссию по предварительному рассмотрению ходатайств о присвоении звания  «Почетный гражданин» (далее - Комиссия), состав которой утверждается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ветом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депутатов. В случае нарушения вышеуказанных правил, Комиссия направляет представленные материалы Заявителю на доработку.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3.5. Заседание Комиссии ведет председатель Комиссии, а в его отсутствие заместитель председателя. Заседание Комиссии протоколируется и оформляется ее секретарем. Заседание Комиссии считается правомочным, если на нем присутствует не менее двух третей ее членов.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3.6. Решение Комиссии принимается открытым голосованием большинством  голосов от числа членов, присутствующих на заседании  и  оформляется протоколом.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3.7. Заключение Комиссии с обобщенными по кандидату материалами вносится для рассмотрения на заседание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>
        <w:rPr>
          <w:rFonts w:ascii="Times New Roman" w:hAnsi="Times New Roman" w:cs="Times New Roman"/>
          <w:color w:val="000000"/>
          <w:sz w:val="28"/>
          <w:szCs w:val="28"/>
        </w:rPr>
        <w:t>В заседании Совета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рассматривает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представленное заключение Комиссии  по каждой кандидатуре в отдельности в присутствии представителя Заявителя и принимает окончательное решение большинством голосо</w:t>
      </w:r>
      <w:r>
        <w:rPr>
          <w:rFonts w:ascii="Times New Roman" w:hAnsi="Times New Roman" w:cs="Times New Roman"/>
          <w:color w:val="000000"/>
          <w:sz w:val="28"/>
          <w:szCs w:val="28"/>
        </w:rPr>
        <w:t>в от установленной численности Совета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</w:t>
      </w:r>
    </w:p>
    <w:p w:rsidR="00A900D9" w:rsidRPr="004F7363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4F7363">
        <w:rPr>
          <w:rFonts w:ascii="Times New Roman" w:hAnsi="Times New Roman" w:cs="Times New Roman"/>
          <w:color w:val="FF0000"/>
          <w:sz w:val="28"/>
          <w:szCs w:val="28"/>
        </w:rPr>
        <w:lastRenderedPageBreak/>
        <w:t>3.9. В случае отклонения ходатайства о присвоении конкретному лицу звания «Почетный гражданин» повторное рассмотрение вопроса о присвоении этого звания осуществляется н</w:t>
      </w:r>
      <w:r>
        <w:rPr>
          <w:rFonts w:ascii="Times New Roman" w:hAnsi="Times New Roman" w:cs="Times New Roman"/>
          <w:color w:val="FF0000"/>
          <w:sz w:val="28"/>
          <w:szCs w:val="28"/>
        </w:rPr>
        <w:t>е ранее чем через 3года</w:t>
      </w:r>
      <w:r w:rsidRPr="004F736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3.10. Принятое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ветом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решение о присвоении звания «Почетный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ажданин» подлежит опубликованию на сайте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информационном стенде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3.11. Комиссия сообщает о принятом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решении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Заявителю.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3.12. Вручение диплома, удостоверения лицу, удостоенному звания «Почетный гражданин» производится в торжественной обстановке. В случае смерти (гибели) Почетного гражданина, а также в случае присвоения звания  «Почетный гражданин» посмертно удостоверение и диплом передаются его наследникам без права ношения.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3.13. Администрация </w:t>
      </w:r>
      <w:proofErr w:type="spellStart"/>
      <w:r w:rsidR="004C70B6">
        <w:rPr>
          <w:rFonts w:ascii="Times New Roman" w:hAnsi="Times New Roman" w:cs="Times New Roman"/>
          <w:color w:val="000000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поддерживает связь с лицами, удостоенными звания «Почетный гражданин», организует приглашение их на торжественные районные мероприятия, заседания и иные совещания (собрания).</w:t>
      </w:r>
    </w:p>
    <w:p w:rsidR="00A900D9" w:rsidRPr="00CD0D01" w:rsidRDefault="00A900D9" w:rsidP="00A900D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b/>
          <w:color w:val="666666"/>
          <w:sz w:val="28"/>
          <w:szCs w:val="28"/>
        </w:rPr>
        <w:t> </w:t>
      </w:r>
      <w:r w:rsidRPr="00CD0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Предоставляемые права и льготы 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4.1. Лицо, удостоенное звания «Почетный гражданин», имеет право публичного пользования этим званием.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4.2. «Почетный гражданин» приглашается Главой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поселения, С</w:t>
      </w:r>
      <w:r>
        <w:rPr>
          <w:rFonts w:ascii="Times New Roman" w:hAnsi="Times New Roman" w:cs="Times New Roman"/>
          <w:sz w:val="28"/>
          <w:szCs w:val="28"/>
        </w:rPr>
        <w:t>оветом</w:t>
      </w:r>
      <w:r w:rsidRPr="00CD0D01">
        <w:rPr>
          <w:rFonts w:ascii="Times New Roman" w:hAnsi="Times New Roman" w:cs="Times New Roman"/>
          <w:sz w:val="28"/>
          <w:szCs w:val="28"/>
        </w:rPr>
        <w:t xml:space="preserve"> депутатов и Администрацией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 на мероприятия, посвященные районным праздникам и другим важным событиям, а также на официальные мероприятия, связанные с празднованием знаменательных дат.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4.3. «Почетный гражданин» имеет право присутствовать на заседаниях 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принимать участие в обсуждении вопросов и вносить свои предложения.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4.4. Лицу, удостоенному звания «Почетный гражданин» предоставляется право: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4.4.1. на первоочередной прием Главой </w:t>
      </w:r>
      <w:proofErr w:type="spellStart"/>
      <w:r w:rsidR="004C70B6">
        <w:rPr>
          <w:rFonts w:ascii="Times New Roman" w:hAnsi="Times New Roman" w:cs="Times New Roman"/>
          <w:color w:val="000000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другими должностными лицами Администрации </w:t>
      </w:r>
      <w:proofErr w:type="spellStart"/>
      <w:r w:rsidR="004C70B6">
        <w:rPr>
          <w:rFonts w:ascii="Times New Roman" w:hAnsi="Times New Roman" w:cs="Times New Roman"/>
          <w:color w:val="000000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руководителями муниципальных предприятий и учреждений;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4.4.2. на внеочередное  медицинское обслуживание в  учреждениях здравоохранения </w:t>
      </w:r>
      <w:proofErr w:type="spellStart"/>
      <w:r w:rsidR="004C70B6">
        <w:rPr>
          <w:rFonts w:ascii="Times New Roman" w:hAnsi="Times New Roman" w:cs="Times New Roman"/>
          <w:color w:val="000000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4.4.3. на внеочередное бесплатное посещение и пользование услугами муниципальных культурно-просветительных учреждений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4.5. Лицу, удостоенному звания «Почетный гражданин» предоставляются следующие льготы: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4.6. Имена Почетных граждан могут присваиваться улицам, переулкам и другим частям населенных пунктов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поселения,  а также социально-значимым объектам района. 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4.7. «Почетный гражданин», проживающий за пределами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поселения, пользуется всеми правами и льготами, предусмотренными настоящим Положением, в период нахождения на территории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4.9.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 Дополнительные права и льготы могут устанавливаться отдельными решениями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по представлению Администрации </w:t>
      </w:r>
      <w:proofErr w:type="spellStart"/>
      <w:r w:rsidR="004C70B6">
        <w:rPr>
          <w:rFonts w:ascii="Times New Roman" w:hAnsi="Times New Roman" w:cs="Times New Roman"/>
          <w:color w:val="000000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D0D01">
        <w:rPr>
          <w:rFonts w:ascii="Times New Roman" w:hAnsi="Times New Roman" w:cs="Times New Roman"/>
          <w:b/>
          <w:bCs/>
          <w:sz w:val="28"/>
          <w:szCs w:val="28"/>
        </w:rPr>
        <w:t>5. Правовой статус лиц, удостоенных звания «Почетный гражданин»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 5.1. Лицу, которому присвоено звание «Почетный гражданин», в торжественной обстановке Главой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 вручается: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Диплом «Почетный гражданин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>» (приложение 1 к настоящему Положению).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Удостоверение «Почетный гражданин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>» (приложение 2 к настоящему Положению).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D0D01">
        <w:rPr>
          <w:rFonts w:ascii="Times New Roman" w:hAnsi="Times New Roman" w:cs="Times New Roman"/>
          <w:sz w:val="28"/>
          <w:szCs w:val="28"/>
        </w:rPr>
        <w:t xml:space="preserve">В случае утраты, хищения, порчи удостоверения «Почетный гражданин» по письменному заявлению награжденного, поданному на имя Главы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 выдается  дубликат удостоверения «Почетный гражданин».</w:t>
      </w:r>
      <w:proofErr w:type="gramEnd"/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5.2. Имена почетных граждан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 в хронологическом порядке заносятся в Книгу «Почетный гражданин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D0D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0D01">
        <w:rPr>
          <w:rFonts w:ascii="Times New Roman" w:hAnsi="Times New Roman" w:cs="Times New Roman"/>
          <w:sz w:val="28"/>
          <w:szCs w:val="28"/>
        </w:rPr>
        <w:t xml:space="preserve">оторая постоянно хранится в Администрации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5.3.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В записи Книги Почета  указываются: фамилия, имя, отчество, дата рождения, за какие заслуги и когда получил звание «Почетный гражданин»,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основание (решение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депутатов), номер выданного удостоверения; помещается фотография.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D0D01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6.1. Действие настоящего Положения распространяется на всех Почетных граждан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 независимо от времени присвоения звания.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 xml:space="preserve">6.2. Финансирование расходов, связанных с реализацией настоящего Положения, производится за счет средств бюджета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поселения. Выделение средств осуществляется распоряжением  Администрации </w:t>
      </w:r>
      <w:proofErr w:type="spellStart"/>
      <w:r w:rsidR="004C70B6">
        <w:rPr>
          <w:rFonts w:ascii="Times New Roman" w:hAnsi="Times New Roman" w:cs="Times New Roman"/>
          <w:sz w:val="28"/>
          <w:szCs w:val="28"/>
        </w:rPr>
        <w:t>Душанбековского</w:t>
      </w:r>
      <w:proofErr w:type="spellEnd"/>
      <w:r w:rsidRPr="00CD0D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00D9" w:rsidRPr="00CD0D01" w:rsidRDefault="00A900D9" w:rsidP="00A900D9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A900D9" w:rsidRDefault="00A900D9" w:rsidP="00A900D9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0D9" w:rsidRDefault="00A900D9" w:rsidP="00A900D9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0D9" w:rsidRDefault="00A900D9" w:rsidP="00A900D9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0D9" w:rsidRDefault="00A900D9" w:rsidP="00A900D9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0D9" w:rsidRDefault="00A900D9" w:rsidP="00A900D9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0D9" w:rsidRDefault="00A900D9" w:rsidP="00A900D9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0D9" w:rsidRDefault="00A900D9" w:rsidP="00A900D9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0D9" w:rsidRPr="00CD0D01" w:rsidRDefault="00A900D9" w:rsidP="00A900D9">
      <w:pPr>
        <w:ind w:firstLine="540"/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A900D9" w:rsidRPr="00CD0D01" w:rsidRDefault="00A900D9" w:rsidP="00A900D9">
      <w:pPr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A900D9" w:rsidRPr="00CD0D01" w:rsidRDefault="00A900D9" w:rsidP="00A900D9">
      <w:pPr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A900D9" w:rsidRPr="00CD0D01" w:rsidRDefault="00A900D9" w:rsidP="00A900D9">
      <w:pPr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A900D9" w:rsidRPr="00CD0D01" w:rsidRDefault="00A900D9" w:rsidP="00A900D9">
      <w:pPr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A900D9" w:rsidRPr="00CD0D01" w:rsidRDefault="00A900D9" w:rsidP="00A900D9">
      <w:pPr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A900D9" w:rsidRPr="00CD0D01" w:rsidRDefault="00A900D9" w:rsidP="00A900D9">
      <w:pPr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A900D9" w:rsidRDefault="00A900D9" w:rsidP="00A900D9">
      <w:pPr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A900D9" w:rsidRDefault="00A900D9" w:rsidP="00A900D9">
      <w:pPr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A900D9" w:rsidRDefault="00A900D9" w:rsidP="00A900D9">
      <w:pPr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p w:rsidR="00A900D9" w:rsidRPr="00CD0D01" w:rsidRDefault="00A900D9" w:rsidP="00A900D9">
      <w:pPr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</w:p>
    <w:tbl>
      <w:tblPr>
        <w:tblStyle w:val="a7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3"/>
      </w:tblGrid>
      <w:tr w:rsidR="00A900D9" w:rsidRPr="00B34B91" w:rsidTr="006C1647">
        <w:tc>
          <w:tcPr>
            <w:tcW w:w="4063" w:type="dxa"/>
          </w:tcPr>
          <w:p w:rsidR="00A900D9" w:rsidRDefault="00A900D9" w:rsidP="006C16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00D9" w:rsidRDefault="00A900D9" w:rsidP="006C16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00D9" w:rsidRDefault="00A900D9" w:rsidP="006C16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00D9" w:rsidRPr="00B34B91" w:rsidRDefault="00A900D9" w:rsidP="006C1647">
            <w:pPr>
              <w:jc w:val="both"/>
              <w:rPr>
                <w:color w:val="000000"/>
                <w:sz w:val="24"/>
                <w:szCs w:val="24"/>
              </w:rPr>
            </w:pPr>
            <w:r w:rsidRPr="00B34B91">
              <w:rPr>
                <w:color w:val="000000"/>
                <w:sz w:val="24"/>
                <w:szCs w:val="24"/>
              </w:rPr>
              <w:t>Приложение 2</w:t>
            </w:r>
          </w:p>
          <w:p w:rsidR="00A900D9" w:rsidRPr="00B34B91" w:rsidRDefault="00A900D9" w:rsidP="006C1647">
            <w:pPr>
              <w:jc w:val="both"/>
              <w:rPr>
                <w:color w:val="000000"/>
                <w:sz w:val="24"/>
                <w:szCs w:val="24"/>
              </w:rPr>
            </w:pPr>
            <w:r w:rsidRPr="00B34B91">
              <w:rPr>
                <w:color w:val="000000"/>
                <w:sz w:val="24"/>
                <w:szCs w:val="24"/>
              </w:rPr>
              <w:t>к решению Со</w:t>
            </w:r>
            <w:r>
              <w:rPr>
                <w:color w:val="000000"/>
                <w:sz w:val="24"/>
                <w:szCs w:val="24"/>
              </w:rPr>
              <w:t>вета</w:t>
            </w:r>
            <w:r w:rsidRPr="00B34B91">
              <w:rPr>
                <w:color w:val="000000"/>
                <w:sz w:val="24"/>
                <w:szCs w:val="24"/>
              </w:rPr>
              <w:t xml:space="preserve"> депутатов </w:t>
            </w:r>
            <w:proofErr w:type="spellStart"/>
            <w:r w:rsidR="004C70B6">
              <w:rPr>
                <w:color w:val="000000"/>
                <w:sz w:val="24"/>
                <w:szCs w:val="24"/>
              </w:rPr>
              <w:t>Душанбековского</w:t>
            </w:r>
            <w:proofErr w:type="spellEnd"/>
            <w:r w:rsidRPr="00B34B91">
              <w:rPr>
                <w:color w:val="000000"/>
                <w:sz w:val="24"/>
                <w:szCs w:val="24"/>
              </w:rPr>
              <w:t xml:space="preserve">  сельского поселения </w:t>
            </w:r>
          </w:p>
          <w:p w:rsidR="00A900D9" w:rsidRPr="00B34B91" w:rsidRDefault="00A900D9" w:rsidP="004C70B6">
            <w:pPr>
              <w:jc w:val="both"/>
              <w:rPr>
                <w:color w:val="000000"/>
                <w:sz w:val="24"/>
                <w:szCs w:val="24"/>
              </w:rPr>
            </w:pPr>
            <w:r w:rsidRPr="00B34B91">
              <w:rPr>
                <w:color w:val="000000"/>
                <w:sz w:val="24"/>
                <w:szCs w:val="24"/>
              </w:rPr>
              <w:t>№</w:t>
            </w:r>
            <w:r w:rsidR="004C70B6">
              <w:rPr>
                <w:color w:val="000000"/>
                <w:sz w:val="24"/>
                <w:szCs w:val="24"/>
              </w:rPr>
              <w:t xml:space="preserve">   </w:t>
            </w:r>
            <w:r w:rsidRPr="00B34B91">
              <w:rPr>
                <w:color w:val="000000"/>
                <w:sz w:val="24"/>
                <w:szCs w:val="24"/>
              </w:rPr>
              <w:t xml:space="preserve"> от «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B34B9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октября </w:t>
            </w:r>
            <w:r w:rsidRPr="00B34B91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34B9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900D9" w:rsidRPr="00CD0D01" w:rsidRDefault="00A900D9" w:rsidP="00A900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00D9" w:rsidRPr="00CD0D01" w:rsidRDefault="00A900D9" w:rsidP="00A900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A900D9" w:rsidRPr="00CD0D01" w:rsidRDefault="00A900D9" w:rsidP="00A900D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рабочей   комиссии по предварительному рассмотрению</w:t>
      </w:r>
    </w:p>
    <w:p w:rsidR="00A900D9" w:rsidRDefault="00A900D9" w:rsidP="00A900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 о присвоении звания </w:t>
      </w:r>
      <w:r w:rsidRPr="00CD0D01">
        <w:rPr>
          <w:rFonts w:ascii="Times New Roman" w:hAnsi="Times New Roman" w:cs="Times New Roman"/>
          <w:sz w:val="28"/>
          <w:szCs w:val="28"/>
        </w:rPr>
        <w:t xml:space="preserve">«Почетный гражданин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>»</w:t>
      </w:r>
    </w:p>
    <w:p w:rsidR="00A900D9" w:rsidRPr="00CD0D01" w:rsidRDefault="00A900D9" w:rsidP="00A900D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3168"/>
        <w:gridCol w:w="6403"/>
      </w:tblGrid>
      <w:tr w:rsidR="00A900D9" w:rsidRPr="00CD0D01" w:rsidTr="006C164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</w:p>
          <w:p w:rsidR="00A900D9" w:rsidRPr="00CD0D01" w:rsidRDefault="00A900D9" w:rsidP="004C70B6">
            <w:pPr>
              <w:rPr>
                <w:color w:val="666666"/>
                <w:sz w:val="28"/>
                <w:szCs w:val="28"/>
              </w:rPr>
            </w:pPr>
            <w:r w:rsidRPr="00CD0D01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="004C70B6">
              <w:rPr>
                <w:color w:val="000000"/>
                <w:sz w:val="28"/>
                <w:szCs w:val="28"/>
              </w:rPr>
              <w:t>Зигатуллин</w:t>
            </w:r>
            <w:proofErr w:type="spellEnd"/>
            <w:r w:rsidR="004C70B6">
              <w:rPr>
                <w:color w:val="000000"/>
                <w:sz w:val="28"/>
                <w:szCs w:val="28"/>
              </w:rPr>
              <w:t xml:space="preserve">  Ф.А.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</w:p>
          <w:p w:rsidR="00A900D9" w:rsidRPr="00CD0D01" w:rsidRDefault="00A900D9" w:rsidP="006C1647">
            <w:pPr>
              <w:rPr>
                <w:color w:val="666666"/>
                <w:sz w:val="28"/>
                <w:szCs w:val="28"/>
              </w:rPr>
            </w:pPr>
            <w:r w:rsidRPr="00CD0D01">
              <w:rPr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CD0D01"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 w:rsidRPr="00CD0D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D01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  <w:r w:rsidRPr="00CD0D01">
              <w:rPr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A900D9" w:rsidRPr="00CD0D01" w:rsidTr="006C164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</w:p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  <w:r w:rsidRPr="00CD0D01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01B9">
              <w:rPr>
                <w:color w:val="000000"/>
                <w:sz w:val="28"/>
                <w:szCs w:val="28"/>
              </w:rPr>
              <w:t>Шамильянова</w:t>
            </w:r>
            <w:proofErr w:type="spellEnd"/>
            <w:r w:rsidR="001D01B9">
              <w:rPr>
                <w:color w:val="000000"/>
                <w:sz w:val="28"/>
                <w:szCs w:val="28"/>
              </w:rPr>
              <w:t xml:space="preserve">  И.Х.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</w:p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 Совета</w:t>
            </w:r>
            <w:r w:rsidRPr="00CD0D01">
              <w:rPr>
                <w:color w:val="000000"/>
                <w:sz w:val="28"/>
                <w:szCs w:val="28"/>
              </w:rPr>
              <w:t xml:space="preserve"> депутатов </w:t>
            </w:r>
            <w:r>
              <w:rPr>
                <w:color w:val="000000"/>
                <w:sz w:val="28"/>
                <w:szCs w:val="28"/>
              </w:rPr>
              <w:t xml:space="preserve">СП </w:t>
            </w:r>
            <w:proofErr w:type="spellStart"/>
            <w:r>
              <w:rPr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</w:p>
        </w:tc>
      </w:tr>
      <w:tr w:rsidR="00A900D9" w:rsidRPr="00CD0D01" w:rsidTr="006C164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  <w:r w:rsidRPr="00CD0D01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="001D01B9">
              <w:rPr>
                <w:color w:val="000000"/>
                <w:sz w:val="28"/>
                <w:szCs w:val="28"/>
              </w:rPr>
              <w:t>Мунасов</w:t>
            </w:r>
            <w:proofErr w:type="spellEnd"/>
            <w:r w:rsidR="001D01B9">
              <w:rPr>
                <w:color w:val="000000"/>
                <w:sz w:val="28"/>
                <w:szCs w:val="28"/>
              </w:rPr>
              <w:t xml:space="preserve">  И.Р.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1D01B9">
            <w:pPr>
              <w:rPr>
                <w:color w:val="66666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 Совета</w:t>
            </w:r>
            <w:r w:rsidRPr="00CD0D01">
              <w:rPr>
                <w:color w:val="000000"/>
                <w:sz w:val="28"/>
                <w:szCs w:val="28"/>
              </w:rPr>
              <w:t xml:space="preserve"> депутатов </w:t>
            </w:r>
            <w:r>
              <w:rPr>
                <w:color w:val="000000"/>
                <w:sz w:val="28"/>
                <w:szCs w:val="28"/>
              </w:rPr>
              <w:t xml:space="preserve">СП </w:t>
            </w:r>
            <w:proofErr w:type="spellStart"/>
            <w:r>
              <w:rPr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A900D9" w:rsidRPr="00CD0D01" w:rsidTr="006C164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</w:p>
        </w:tc>
      </w:tr>
      <w:tr w:rsidR="00A900D9" w:rsidRPr="00CD0D01" w:rsidTr="006C164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  <w:r w:rsidRPr="00CD0D01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="001D01B9">
              <w:rPr>
                <w:color w:val="000000"/>
                <w:sz w:val="28"/>
                <w:szCs w:val="28"/>
              </w:rPr>
              <w:t>Ахмадьянова</w:t>
            </w:r>
            <w:proofErr w:type="spellEnd"/>
            <w:r w:rsidR="001D01B9">
              <w:rPr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1D01B9" w:rsidP="006C1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Зав.</w:t>
            </w:r>
            <w:r w:rsidR="00A900D9" w:rsidRPr="00CD0D01">
              <w:rPr>
                <w:color w:val="000000"/>
                <w:sz w:val="28"/>
                <w:szCs w:val="28"/>
              </w:rPr>
              <w:t xml:space="preserve"> М</w:t>
            </w:r>
            <w:r w:rsidR="00A900D9">
              <w:rPr>
                <w:color w:val="000000"/>
                <w:sz w:val="28"/>
                <w:szCs w:val="28"/>
              </w:rPr>
              <w:t>ОБУ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 w:rsidR="00A900D9" w:rsidRPr="00CD0D01">
              <w:rPr>
                <w:color w:val="000000"/>
                <w:sz w:val="28"/>
                <w:szCs w:val="28"/>
              </w:rPr>
              <w:t>ОШ</w:t>
            </w:r>
            <w:r w:rsidR="00A900D9">
              <w:rPr>
                <w:color w:val="000000"/>
                <w:sz w:val="28"/>
                <w:szCs w:val="28"/>
              </w:rPr>
              <w:t xml:space="preserve"> с.</w:t>
            </w:r>
            <w:r w:rsidR="004C70B6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4C70B6">
              <w:rPr>
                <w:color w:val="000000"/>
                <w:sz w:val="28"/>
                <w:szCs w:val="28"/>
              </w:rPr>
              <w:t>Душанбеко</w:t>
            </w:r>
            <w:r w:rsidR="00A900D9">
              <w:rPr>
                <w:color w:val="000000"/>
                <w:sz w:val="28"/>
                <w:szCs w:val="28"/>
              </w:rPr>
              <w:t>во</w:t>
            </w:r>
            <w:proofErr w:type="spellEnd"/>
          </w:p>
          <w:p w:rsidR="00A900D9" w:rsidRPr="00CD0D01" w:rsidRDefault="00A900D9" w:rsidP="006C1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00D9" w:rsidRPr="00CD0D01" w:rsidTr="006C164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  <w:r w:rsidRPr="00CD0D01">
              <w:rPr>
                <w:color w:val="000000"/>
                <w:sz w:val="28"/>
                <w:szCs w:val="28"/>
              </w:rPr>
              <w:t>6.</w:t>
            </w:r>
            <w:r w:rsidR="000047F8">
              <w:rPr>
                <w:color w:val="000000"/>
                <w:sz w:val="28"/>
                <w:szCs w:val="28"/>
              </w:rPr>
              <w:t>Шагивалиева  Ю.М.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jc w:val="both"/>
              <w:rPr>
                <w:color w:val="000000"/>
                <w:sz w:val="28"/>
                <w:szCs w:val="28"/>
              </w:rPr>
            </w:pPr>
            <w:r w:rsidRPr="00CD0D01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редседатель Совета ветеранов</w:t>
            </w:r>
          </w:p>
        </w:tc>
      </w:tr>
      <w:tr w:rsidR="00A900D9" w:rsidRPr="00CD0D01" w:rsidTr="006C164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00D9" w:rsidRPr="00CD0D01" w:rsidTr="006C164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rPr>
                <w:color w:val="000000"/>
                <w:sz w:val="28"/>
                <w:szCs w:val="28"/>
              </w:rPr>
            </w:pPr>
            <w:r w:rsidRPr="00CD0D01">
              <w:rPr>
                <w:color w:val="000000"/>
                <w:sz w:val="28"/>
                <w:szCs w:val="28"/>
              </w:rPr>
              <w:t xml:space="preserve">7. </w:t>
            </w:r>
            <w:proofErr w:type="spellStart"/>
            <w:r w:rsidR="000047F8">
              <w:rPr>
                <w:color w:val="000000"/>
                <w:sz w:val="28"/>
                <w:szCs w:val="28"/>
              </w:rPr>
              <w:t>Усманова</w:t>
            </w:r>
            <w:proofErr w:type="spellEnd"/>
            <w:r w:rsidR="000047F8">
              <w:rPr>
                <w:color w:val="000000"/>
                <w:sz w:val="28"/>
                <w:szCs w:val="28"/>
              </w:rPr>
              <w:t xml:space="preserve">  Р.Г.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900D9" w:rsidRPr="00CD0D01" w:rsidRDefault="00A900D9" w:rsidP="006C16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A900D9" w:rsidRPr="00CD0D01" w:rsidRDefault="00A900D9" w:rsidP="006C1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900D9" w:rsidRPr="00CD0D01" w:rsidRDefault="00A900D9" w:rsidP="00A900D9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A900D9" w:rsidRPr="00CD0D01" w:rsidRDefault="00A900D9" w:rsidP="00A900D9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CD0D01">
        <w:rPr>
          <w:rFonts w:ascii="Times New Roman" w:hAnsi="Times New Roman" w:cs="Times New Roman"/>
          <w:color w:val="666666"/>
          <w:sz w:val="28"/>
          <w:szCs w:val="28"/>
        </w:rPr>
        <w:t>                                                           </w:t>
      </w:r>
    </w:p>
    <w:p w:rsidR="00A900D9" w:rsidRPr="00CD0D01" w:rsidRDefault="00A900D9" w:rsidP="00A900D9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A900D9" w:rsidRPr="00CD0D01" w:rsidRDefault="00A900D9" w:rsidP="00A900D9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A900D9" w:rsidRDefault="00A900D9" w:rsidP="00A900D9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0047F8" w:rsidRPr="00CD0D01" w:rsidRDefault="000047F8" w:rsidP="00A900D9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tbl>
      <w:tblPr>
        <w:tblStyle w:val="a7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3"/>
      </w:tblGrid>
      <w:tr w:rsidR="00A900D9" w:rsidRPr="006C4A1A" w:rsidTr="006C1647">
        <w:tc>
          <w:tcPr>
            <w:tcW w:w="4243" w:type="dxa"/>
          </w:tcPr>
          <w:p w:rsidR="00A900D9" w:rsidRPr="006C4A1A" w:rsidRDefault="00A900D9" w:rsidP="006C1647">
            <w:pPr>
              <w:jc w:val="both"/>
              <w:rPr>
                <w:color w:val="000000"/>
                <w:sz w:val="24"/>
                <w:szCs w:val="24"/>
              </w:rPr>
            </w:pPr>
            <w:r w:rsidRPr="006C4A1A">
              <w:rPr>
                <w:color w:val="000000"/>
                <w:sz w:val="24"/>
                <w:szCs w:val="24"/>
              </w:rPr>
              <w:lastRenderedPageBreak/>
              <w:t>Приложение 3</w:t>
            </w:r>
          </w:p>
          <w:p w:rsidR="00A900D9" w:rsidRPr="006C4A1A" w:rsidRDefault="00A900D9" w:rsidP="006C1647">
            <w:pPr>
              <w:jc w:val="both"/>
              <w:rPr>
                <w:color w:val="666666"/>
                <w:sz w:val="24"/>
                <w:szCs w:val="24"/>
              </w:rPr>
            </w:pPr>
            <w:r w:rsidRPr="006C4A1A">
              <w:rPr>
                <w:color w:val="000000"/>
                <w:sz w:val="24"/>
                <w:szCs w:val="24"/>
              </w:rPr>
              <w:t xml:space="preserve">к Положению о присвоении звания «Почетный гражданин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Душанбековский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  <w:r w:rsidRPr="006C4A1A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900D9" w:rsidRPr="00CD0D01" w:rsidRDefault="00A900D9" w:rsidP="00A900D9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CD0D01">
        <w:rPr>
          <w:rFonts w:ascii="Times New Roman" w:hAnsi="Times New Roman" w:cs="Times New Roman"/>
          <w:color w:val="666666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A900D9" w:rsidRPr="00CD0D01" w:rsidRDefault="00A900D9" w:rsidP="00A900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0D9" w:rsidRDefault="00A900D9" w:rsidP="00A900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ОПИСАНИЕ  ДИПЛОМА</w:t>
      </w:r>
    </w:p>
    <w:p w:rsidR="00A900D9" w:rsidRPr="00CD0D01" w:rsidRDefault="00A900D9" w:rsidP="00A900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0D01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900D9" w:rsidRPr="00CD0D01" w:rsidRDefault="00A900D9" w:rsidP="00A900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1.Бланк диплома </w:t>
      </w:r>
      <w:r w:rsidRPr="00CD0D01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0D01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0D9" w:rsidRPr="00CD0D01" w:rsidRDefault="00A900D9" w:rsidP="00A900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2. На обложке расположен по центру текст: «ДИПЛОМ ПОЧЕТНОГО ГРАЖДАНИНА 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 СЕЛЬСОВЕТ МУНИЦИПАЛЬНОГО РАЙОНА КИГИНСКИЙ РАЙОН РЕСПУБЛИКИ БАШКОРТОСТАН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900D9" w:rsidRPr="00CD0D01" w:rsidRDefault="00A900D9" w:rsidP="00A900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 На правой странице внутреннего разворота обложки по центру выполнен  черным текст:</w:t>
      </w:r>
    </w:p>
    <w:p w:rsidR="00A900D9" w:rsidRDefault="00A900D9" w:rsidP="00A90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D0D01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 решением Совета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путатов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«__» ________20__года № ____</w:t>
      </w:r>
    </w:p>
    <w:p w:rsidR="00A900D9" w:rsidRDefault="00A900D9" w:rsidP="00A900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0D9" w:rsidRPr="009F3E5E" w:rsidRDefault="00A900D9" w:rsidP="00A900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F3E5E">
        <w:rPr>
          <w:rFonts w:ascii="Times New Roman" w:hAnsi="Times New Roman" w:cs="Times New Roman"/>
          <w:color w:val="000000"/>
          <w:sz w:val="20"/>
          <w:szCs w:val="20"/>
        </w:rPr>
        <w:t>ф.и.о.</w:t>
      </w:r>
    </w:p>
    <w:p w:rsidR="00A900D9" w:rsidRPr="00E00C29" w:rsidRDefault="00A900D9" w:rsidP="00A900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900D9" w:rsidRDefault="00A900D9" w:rsidP="00A900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присвоено звание </w:t>
      </w:r>
      <w:r w:rsidRPr="00CD0D01">
        <w:rPr>
          <w:rFonts w:ascii="Times New Roman" w:hAnsi="Times New Roman" w:cs="Times New Roman"/>
          <w:sz w:val="28"/>
          <w:szCs w:val="28"/>
        </w:rPr>
        <w:t xml:space="preserve">«Почетный гражданин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D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0D9" w:rsidRDefault="00A900D9" w:rsidP="00A90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0D9" w:rsidRDefault="00A900D9" w:rsidP="00A90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Внизу правой страницы текст:</w:t>
      </w:r>
    </w:p>
    <w:p w:rsidR="00A900D9" w:rsidRDefault="00A900D9" w:rsidP="00A90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0D9" w:rsidRDefault="00A900D9" w:rsidP="00A90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A900D9" w:rsidRDefault="00A900D9" w:rsidP="00A90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И.О. Ф</w:t>
      </w:r>
    </w:p>
    <w:p w:rsidR="00A900D9" w:rsidRDefault="00A900D9" w:rsidP="00A90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0D9" w:rsidRDefault="00A900D9" w:rsidP="00A90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печать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A900D9" w:rsidRDefault="00A900D9" w:rsidP="00A90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0D9" w:rsidRDefault="00A900D9" w:rsidP="00A90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0D9" w:rsidRPr="00CD0D01" w:rsidRDefault="00A900D9" w:rsidP="00A900D9">
      <w:pPr>
        <w:jc w:val="both"/>
        <w:rPr>
          <w:rStyle w:val="a6"/>
          <w:rFonts w:ascii="Times New Roman" w:hAnsi="Times New Roman" w:cs="Times New Roman"/>
          <w:color w:val="006400"/>
          <w:sz w:val="28"/>
          <w:szCs w:val="28"/>
        </w:rPr>
      </w:pPr>
    </w:p>
    <w:tbl>
      <w:tblPr>
        <w:tblStyle w:val="a7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3"/>
      </w:tblGrid>
      <w:tr w:rsidR="00A900D9" w:rsidRPr="008439E4" w:rsidTr="006C1647">
        <w:tc>
          <w:tcPr>
            <w:tcW w:w="4243" w:type="dxa"/>
          </w:tcPr>
          <w:p w:rsidR="00A900D9" w:rsidRPr="008439E4" w:rsidRDefault="00A900D9" w:rsidP="006C1647">
            <w:pPr>
              <w:jc w:val="both"/>
              <w:rPr>
                <w:color w:val="000000"/>
                <w:sz w:val="24"/>
                <w:szCs w:val="24"/>
              </w:rPr>
            </w:pPr>
            <w:r w:rsidRPr="008439E4">
              <w:rPr>
                <w:color w:val="000000"/>
                <w:sz w:val="24"/>
                <w:szCs w:val="24"/>
              </w:rPr>
              <w:lastRenderedPageBreak/>
              <w:t>Приложение 4</w:t>
            </w:r>
          </w:p>
          <w:p w:rsidR="00A900D9" w:rsidRPr="008439E4" w:rsidRDefault="00A900D9" w:rsidP="006C1647">
            <w:pPr>
              <w:jc w:val="both"/>
              <w:rPr>
                <w:color w:val="666666"/>
                <w:sz w:val="24"/>
                <w:szCs w:val="24"/>
              </w:rPr>
            </w:pPr>
            <w:r w:rsidRPr="008439E4">
              <w:rPr>
                <w:color w:val="000000"/>
                <w:sz w:val="24"/>
                <w:szCs w:val="24"/>
              </w:rPr>
              <w:t xml:space="preserve">к Положению о присвоении звания «Почетный гражданин 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Душанбековский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  <w:r w:rsidRPr="008439E4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900D9" w:rsidRPr="00CD0D01" w:rsidRDefault="00A900D9" w:rsidP="00A900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00D9" w:rsidRPr="00CD0D01" w:rsidRDefault="00A900D9" w:rsidP="00A900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ОПИСАНИЕ  УДОСТОВЕРЕНИЯ</w:t>
      </w:r>
    </w:p>
    <w:p w:rsidR="00A900D9" w:rsidRPr="00CD0D01" w:rsidRDefault="00A900D9" w:rsidP="00A900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ПОЧЕТНОГО ГРАЖДАНИНА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 СЕЛЬСОВЕТ МУНИЦИПАЛЬНОГО РАЙОНА КИГИНСКИЙ РАЙОН РЕСПУБЛИКИ БАШКОРТОСТАН</w:t>
      </w:r>
    </w:p>
    <w:p w:rsidR="00A900D9" w:rsidRPr="00CD0D01" w:rsidRDefault="00A900D9" w:rsidP="00A900D9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A900D9" w:rsidRPr="00CD0D01" w:rsidRDefault="00A900D9" w:rsidP="00A900D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1. Бланк удостоверения Почетного гражданина  сельского поселения</w:t>
      </w:r>
      <w:r w:rsidR="004C7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удостоверение) представляет собой двухстраничную книжку размером 100 </w:t>
      </w:r>
      <w:proofErr w:type="spellStart"/>
      <w:r w:rsidRPr="00CD0D0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мм"/>
        </w:smartTagPr>
        <w:r w:rsidRPr="00CD0D01">
          <w:rPr>
            <w:rFonts w:ascii="Times New Roman" w:hAnsi="Times New Roman" w:cs="Times New Roman"/>
            <w:color w:val="000000"/>
            <w:sz w:val="28"/>
            <w:szCs w:val="28"/>
          </w:rPr>
          <w:t>70 мм</w:t>
        </w:r>
      </w:smartTag>
      <w:r w:rsidRPr="00CD0D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0D9" w:rsidRPr="00CD0D01" w:rsidRDefault="00A900D9" w:rsidP="00A900D9">
      <w:pPr>
        <w:ind w:left="106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2. На обложке тиснением с позолотой надпись «УДОСТОВЕРЕНИЕ».</w:t>
      </w:r>
    </w:p>
    <w:p w:rsidR="00A900D9" w:rsidRPr="00CD0D01" w:rsidRDefault="00A900D9" w:rsidP="00A900D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3. На левой в</w:t>
      </w:r>
      <w:r>
        <w:rPr>
          <w:rFonts w:ascii="Times New Roman" w:hAnsi="Times New Roman" w:cs="Times New Roman"/>
          <w:color w:val="000000"/>
          <w:sz w:val="28"/>
          <w:szCs w:val="28"/>
        </w:rPr>
        <w:t>нутренней стороне удостоверения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в левой части     вклеивается  фотография размером  30 </w:t>
      </w:r>
      <w:proofErr w:type="spellStart"/>
      <w:r w:rsidRPr="00CD0D0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CD0D01">
          <w:rPr>
            <w:rFonts w:ascii="Times New Roman" w:hAnsi="Times New Roman" w:cs="Times New Roman"/>
            <w:color w:val="000000"/>
            <w:sz w:val="28"/>
            <w:szCs w:val="28"/>
          </w:rPr>
          <w:t>40 мм</w:t>
        </w:r>
      </w:smartTag>
      <w:r w:rsidRPr="00CD0D01">
        <w:rPr>
          <w:rFonts w:ascii="Times New Roman" w:hAnsi="Times New Roman" w:cs="Times New Roman"/>
          <w:color w:val="000000"/>
          <w:sz w:val="28"/>
          <w:szCs w:val="28"/>
        </w:rPr>
        <w:t>, без уголка. Справа от фотографии по центру текст «Звание присвоено решением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gramStart"/>
      <w:r w:rsidRPr="00CD0D0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 №____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00D9" w:rsidRPr="00CD0D01" w:rsidRDefault="00A900D9" w:rsidP="00A900D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hAnsi="Times New Roman" w:cs="Times New Roman"/>
          <w:color w:val="000000"/>
          <w:sz w:val="28"/>
          <w:szCs w:val="28"/>
        </w:rPr>
        <w:t>4. На правой внутренней стороне удос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товерения  по центру в верхней 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части расположены  слова в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 строки «ПОЧЕТНЫЙ  ГРАЖДАНИН  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», в средней  части в две строки «Фамилия Имя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тчество», в нижней части «Глава СП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», место для подписи, И.О.Ф., печать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сельского поселения</w:t>
      </w:r>
      <w:r w:rsidR="0000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D0D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0D9" w:rsidRPr="00DE2E0E" w:rsidRDefault="00A900D9" w:rsidP="00A900D9">
      <w:pPr>
        <w:jc w:val="both"/>
        <w:rPr>
          <w:rStyle w:val="a6"/>
          <w:color w:val="006400"/>
          <w:sz w:val="28"/>
          <w:szCs w:val="28"/>
        </w:rPr>
      </w:pPr>
    </w:p>
    <w:p w:rsidR="00A900D9" w:rsidRDefault="00A900D9" w:rsidP="00A900D9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A900D9" w:rsidRDefault="00A900D9" w:rsidP="00A900D9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A900D9" w:rsidRDefault="00A900D9" w:rsidP="00A900D9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A900D9" w:rsidRDefault="00A900D9" w:rsidP="00A900D9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A900D9" w:rsidRDefault="00A900D9" w:rsidP="00A900D9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A900D9" w:rsidRDefault="00A900D9" w:rsidP="00A900D9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A900D9" w:rsidRDefault="00A900D9" w:rsidP="00A900D9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A0C9D" w:rsidRDefault="00CA0C9D"/>
    <w:sectPr w:rsidR="00CA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0D9"/>
    <w:rsid w:val="000047F8"/>
    <w:rsid w:val="001D01B9"/>
    <w:rsid w:val="004C70B6"/>
    <w:rsid w:val="00A900D9"/>
    <w:rsid w:val="00CA0C9D"/>
    <w:rsid w:val="00DA3FB1"/>
    <w:rsid w:val="00E5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0D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900D9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900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A900D9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900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00D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semiHidden/>
    <w:unhideWhenUsed/>
    <w:rsid w:val="00A900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0D9"/>
  </w:style>
  <w:style w:type="paragraph" w:styleId="a5">
    <w:name w:val="Normal (Web)"/>
    <w:basedOn w:val="a"/>
    <w:unhideWhenUsed/>
    <w:rsid w:val="00A9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900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A900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</w:rPr>
  </w:style>
  <w:style w:type="character" w:styleId="a6">
    <w:name w:val="Strong"/>
    <w:basedOn w:val="a0"/>
    <w:qFormat/>
    <w:rsid w:val="00A900D9"/>
    <w:rPr>
      <w:b/>
      <w:bCs/>
    </w:rPr>
  </w:style>
  <w:style w:type="table" w:styleId="a7">
    <w:name w:val="Table Grid"/>
    <w:basedOn w:val="a1"/>
    <w:rsid w:val="00A9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2017-11-27T04:39:00Z</dcterms:created>
  <dcterms:modified xsi:type="dcterms:W3CDTF">2017-11-27T05:41:00Z</dcterms:modified>
</cp:coreProperties>
</file>