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484364" w:rsidRPr="002673FC" w:rsidTr="00484364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2673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484364" w:rsidRPr="002673FC" w:rsidRDefault="00484364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484364" w:rsidRPr="002673FC" w:rsidRDefault="00484364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хакимиəте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(Баш</w:t>
            </w:r>
            <w:proofErr w:type="gramStart"/>
            <w:r w:rsidRPr="002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2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ортостан</w:t>
            </w:r>
            <w:proofErr w:type="spellEnd"/>
            <w:r w:rsidRPr="002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Республикаһыны</w:t>
            </w:r>
            <w:r w:rsidRPr="0026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Кыйғы районы</w:t>
            </w:r>
          </w:p>
          <w:p w:rsidR="00484364" w:rsidRPr="002673FC" w:rsidRDefault="00484364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2673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Дүшəмбикə </w:t>
            </w:r>
            <w:proofErr w:type="spellStart"/>
            <w:r w:rsidRPr="002673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ауыл</w:t>
            </w:r>
            <w:proofErr w:type="spellEnd"/>
            <w:r w:rsidRPr="002673F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Советы)</w:t>
            </w:r>
            <w:proofErr w:type="gramEnd"/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232410</wp:posOffset>
                  </wp:positionV>
                  <wp:extent cx="635000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73F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2673FC">
              <w:rPr>
                <w:rFonts w:ascii="Times New Roman" w:hAnsi="Times New Roman" w:cs="Times New Roman"/>
                <w:bCs/>
                <w:sz w:val="24"/>
                <w:szCs w:val="24"/>
              </w:rPr>
              <w:t>Душанбековский</w:t>
            </w:r>
            <w:proofErr w:type="spellEnd"/>
            <w:r w:rsidRPr="0026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сельсовет  </w:t>
            </w:r>
            <w:proofErr w:type="spellStart"/>
            <w:r w:rsidRPr="002673FC">
              <w:rPr>
                <w:rFonts w:ascii="Times New Roman" w:hAnsi="Times New Roman" w:cs="Times New Roman"/>
                <w:bCs/>
                <w:sz w:val="24"/>
                <w:szCs w:val="24"/>
              </w:rPr>
              <w:t>Кигинского</w:t>
            </w:r>
            <w:proofErr w:type="spellEnd"/>
            <w:r w:rsidRPr="0026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 </w:t>
            </w:r>
            <w:proofErr w:type="gramEnd"/>
          </w:p>
          <w:p w:rsidR="00484364" w:rsidRPr="002673FC" w:rsidRDefault="0048436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673F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tbl>
      <w:tblPr>
        <w:tblW w:w="495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420"/>
      </w:tblGrid>
      <w:tr w:rsidR="00484364" w:rsidRPr="002673FC" w:rsidTr="00484364">
        <w:trPr>
          <w:trHeight w:val="833"/>
        </w:trPr>
        <w:tc>
          <w:tcPr>
            <w:tcW w:w="9420" w:type="dxa"/>
          </w:tcPr>
          <w:p w:rsidR="00484364" w:rsidRPr="002673FC" w:rsidRDefault="00484364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sz w:val="28"/>
                <w:szCs w:val="28"/>
              </w:rPr>
              <w:t xml:space="preserve">КАРАР                                                                                  ПОСТАНОВЛЕНИЕ               «29»  январь 2019 </w:t>
            </w:r>
            <w:proofErr w:type="spellStart"/>
            <w:r w:rsidRPr="002673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2673FC">
              <w:rPr>
                <w:rFonts w:ascii="Times New Roman" w:hAnsi="Times New Roman" w:cs="Times New Roman"/>
                <w:sz w:val="28"/>
                <w:szCs w:val="28"/>
              </w:rPr>
              <w:t>.                              №  15                     «29»  января  2019 г.</w:t>
            </w:r>
          </w:p>
          <w:p w:rsidR="00484364" w:rsidRPr="002673FC" w:rsidRDefault="00484364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ауылы</w:t>
            </w:r>
            <w:proofErr w:type="spellEnd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село </w:t>
            </w:r>
            <w:proofErr w:type="spellStart"/>
            <w:r w:rsidRPr="00267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Душанбеково</w:t>
            </w:r>
            <w:proofErr w:type="spellEnd"/>
          </w:p>
          <w:p w:rsidR="00484364" w:rsidRPr="002673FC" w:rsidRDefault="00484364">
            <w:pPr>
              <w:pStyle w:val="ConsPlusTitlePage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364" w:rsidRPr="002673FC" w:rsidRDefault="00484364" w:rsidP="00484364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>Об утверждении  плана мероприятий по  противодействию коррупции</w:t>
      </w:r>
    </w:p>
    <w:p w:rsidR="00484364" w:rsidRPr="002673FC" w:rsidRDefault="00484364" w:rsidP="00484364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 в   сельском  поселении 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4364" w:rsidRPr="002673FC" w:rsidRDefault="00484364" w:rsidP="00484364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 на 2019-2021 годы</w:t>
      </w:r>
    </w:p>
    <w:p w:rsidR="00484364" w:rsidRPr="002673FC" w:rsidRDefault="00484364" w:rsidP="00484364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4364" w:rsidRPr="002673FC" w:rsidRDefault="00484364" w:rsidP="00484364">
      <w:pPr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4364" w:rsidRPr="002673FC" w:rsidRDefault="00484364" w:rsidP="0048436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законом от 25.12.2008 г. № 273-ФЗ «О противодействии коррупции»,Законом Республики Башкортостан от 16.07.2007 г. №453-з «О муниципальной службе в Республике Башкортостан», руководствуясь  распоряжением Главы Республики Башкортостан   от 24.12.2018 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673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73F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>- 280 «Об утверждении Плана мероприятий по противодействию  коррупции в Республике Башкортостан на 2019-2021 годы»  П О С Т А Н О В Л Я Ю:</w:t>
      </w:r>
    </w:p>
    <w:p w:rsidR="00484364" w:rsidRPr="002673FC" w:rsidRDefault="00484364" w:rsidP="00484364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противодействию коррупции в сельском  поселении 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2019-2021 годы  (далее - План) согласно приложению к настоящему постановлению. </w:t>
      </w:r>
    </w:p>
    <w:p w:rsidR="00484364" w:rsidRPr="002673FC" w:rsidRDefault="00484364" w:rsidP="0048436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путем размещения на официальном сайте муниципального района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484364" w:rsidRPr="002673FC" w:rsidRDefault="00484364" w:rsidP="0048436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7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4364" w:rsidRPr="002673FC" w:rsidRDefault="00484364" w:rsidP="0048436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364" w:rsidRPr="002673FC" w:rsidRDefault="00484364" w:rsidP="004843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484364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673FC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     Ф.А. </w:t>
      </w:r>
      <w:proofErr w:type="spellStart"/>
      <w:r w:rsidRPr="002673FC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Pr="002673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73FC" w:rsidRPr="002673FC" w:rsidRDefault="002673FC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2673FC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2673FC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2673FC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2673FC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2673FC" w:rsidP="0048436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673FC" w:rsidRPr="002673FC" w:rsidRDefault="00484364" w:rsidP="002673FC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673F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673FC" w:rsidRPr="002673FC">
        <w:rPr>
          <w:rFonts w:ascii="Times New Roman" w:eastAsia="Times New Roman" w:hAnsi="Times New Roman" w:cs="Times New Roman"/>
          <w:b/>
          <w:lang w:val="be-BY"/>
        </w:rPr>
        <w:t xml:space="preserve">                                                                              </w:t>
      </w:r>
      <w:r w:rsidR="002673FC" w:rsidRPr="002673FC">
        <w:rPr>
          <w:rFonts w:ascii="Times New Roman" w:eastAsia="Times New Roman" w:hAnsi="Times New Roman" w:cs="Times New Roman"/>
          <w:b/>
          <w:lang w:val="be-BY"/>
        </w:rPr>
        <w:tab/>
        <w:t xml:space="preserve">                    </w:t>
      </w:r>
      <w:r w:rsidR="002673FC" w:rsidRPr="002673FC">
        <w:rPr>
          <w:rFonts w:ascii="Times New Roman" w:eastAsia="Times New Roman" w:hAnsi="Times New Roman" w:cs="Times New Roman"/>
        </w:rPr>
        <w:t xml:space="preserve">Приложение </w:t>
      </w:r>
    </w:p>
    <w:p w:rsidR="002673FC" w:rsidRPr="002673FC" w:rsidRDefault="002673FC" w:rsidP="002673FC">
      <w:pPr>
        <w:spacing w:after="0" w:line="0" w:lineRule="atLeast"/>
        <w:ind w:left="4248" w:firstLine="708"/>
        <w:rPr>
          <w:rFonts w:ascii="Times New Roman" w:eastAsia="Times New Roman" w:hAnsi="Times New Roman" w:cs="Times New Roman"/>
        </w:rPr>
      </w:pPr>
      <w:r w:rsidRPr="002673FC">
        <w:rPr>
          <w:rFonts w:ascii="Times New Roman" w:eastAsia="Times New Roman" w:hAnsi="Times New Roman" w:cs="Times New Roman"/>
        </w:rPr>
        <w:t xml:space="preserve">      к постановлению  Администрации</w:t>
      </w:r>
    </w:p>
    <w:p w:rsidR="002673FC" w:rsidRPr="002673FC" w:rsidRDefault="002673FC" w:rsidP="002673FC">
      <w:pPr>
        <w:widowControl w:val="0"/>
        <w:autoSpaceDE w:val="0"/>
        <w:autoSpaceDN w:val="0"/>
        <w:adjustRightInd w:val="0"/>
        <w:spacing w:after="0" w:line="0" w:lineRule="atLeast"/>
        <w:ind w:left="3540" w:firstLine="708"/>
        <w:rPr>
          <w:rFonts w:ascii="Times New Roman" w:eastAsia="Times New Roman" w:hAnsi="Times New Roman" w:cs="Times New Roman"/>
        </w:rPr>
      </w:pPr>
      <w:r w:rsidRPr="002673FC">
        <w:rPr>
          <w:rFonts w:ascii="Times New Roman" w:eastAsia="Times New Roman" w:hAnsi="Times New Roman" w:cs="Times New Roman"/>
        </w:rPr>
        <w:t xml:space="preserve">         </w:t>
      </w:r>
      <w:r w:rsidRPr="002673FC">
        <w:rPr>
          <w:rFonts w:ascii="Times New Roman" w:eastAsia="Times New Roman" w:hAnsi="Times New Roman" w:cs="Times New Roman"/>
        </w:rPr>
        <w:tab/>
        <w:t xml:space="preserve">      муниципального района </w:t>
      </w:r>
      <w:proofErr w:type="spellStart"/>
      <w:r w:rsidRPr="002673FC">
        <w:rPr>
          <w:rFonts w:ascii="Times New Roman" w:eastAsia="Times New Roman" w:hAnsi="Times New Roman" w:cs="Times New Roman"/>
        </w:rPr>
        <w:t>Кигинский</w:t>
      </w:r>
      <w:proofErr w:type="spellEnd"/>
      <w:r w:rsidRPr="002673FC">
        <w:rPr>
          <w:rFonts w:ascii="Times New Roman" w:eastAsia="Times New Roman" w:hAnsi="Times New Roman" w:cs="Times New Roman"/>
        </w:rPr>
        <w:t xml:space="preserve"> </w:t>
      </w:r>
    </w:p>
    <w:p w:rsidR="002673FC" w:rsidRPr="002673FC" w:rsidRDefault="002673FC" w:rsidP="002673FC">
      <w:pPr>
        <w:widowControl w:val="0"/>
        <w:autoSpaceDE w:val="0"/>
        <w:autoSpaceDN w:val="0"/>
        <w:adjustRightInd w:val="0"/>
        <w:spacing w:after="0" w:line="0" w:lineRule="atLeast"/>
        <w:ind w:left="4956"/>
        <w:rPr>
          <w:rFonts w:ascii="Times New Roman" w:eastAsia="Times New Roman" w:hAnsi="Times New Roman" w:cs="Times New Roman"/>
        </w:rPr>
      </w:pPr>
      <w:r w:rsidRPr="002673FC">
        <w:rPr>
          <w:rFonts w:ascii="Times New Roman" w:eastAsia="Times New Roman" w:hAnsi="Times New Roman" w:cs="Times New Roman"/>
        </w:rPr>
        <w:t xml:space="preserve">      район Республики Башкортостан</w:t>
      </w:r>
    </w:p>
    <w:p w:rsidR="002673FC" w:rsidRPr="002673FC" w:rsidRDefault="002673FC" w:rsidP="002673F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</w:rPr>
      </w:pPr>
      <w:r w:rsidRPr="002673FC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2673FC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2673FC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от «29</w:t>
      </w:r>
      <w:r w:rsidRPr="002673FC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2673FC">
        <w:rPr>
          <w:rFonts w:ascii="Times New Roman" w:eastAsia="Times New Roman" w:hAnsi="Times New Roman" w:cs="Times New Roman"/>
        </w:rPr>
        <w:t xml:space="preserve"> 2019 г. №</w:t>
      </w:r>
      <w:r>
        <w:rPr>
          <w:rFonts w:ascii="Times New Roman" w:hAnsi="Times New Roman" w:cs="Times New Roman"/>
        </w:rPr>
        <w:t xml:space="preserve"> 15</w:t>
      </w:r>
    </w:p>
    <w:p w:rsidR="002673FC" w:rsidRPr="002673FC" w:rsidRDefault="002673FC" w:rsidP="002673F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2673FC" w:rsidRDefault="002673FC" w:rsidP="002673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  <w:r w:rsidRPr="002673FC">
        <w:rPr>
          <w:rFonts w:ascii="Times New Roman" w:eastAsia="Times New Roman" w:hAnsi="Times New Roman" w:cs="Times New Roman"/>
        </w:rPr>
        <w:t>План мероприятий по противодействию коррупции в</w:t>
      </w:r>
      <w:r>
        <w:rPr>
          <w:rFonts w:ascii="Times New Roman" w:hAnsi="Times New Roman" w:cs="Times New Roman"/>
        </w:rPr>
        <w:t xml:space="preserve">  сельском  поселении  </w:t>
      </w:r>
      <w:proofErr w:type="spellStart"/>
      <w:r>
        <w:rPr>
          <w:rFonts w:ascii="Times New Roman" w:hAnsi="Times New Roman" w:cs="Times New Roman"/>
        </w:rPr>
        <w:t>Душанбековский</w:t>
      </w:r>
      <w:proofErr w:type="spellEnd"/>
      <w:r>
        <w:rPr>
          <w:rFonts w:ascii="Times New Roman" w:hAnsi="Times New Roman" w:cs="Times New Roman"/>
        </w:rPr>
        <w:t xml:space="preserve">  сельсовет </w:t>
      </w:r>
      <w:r w:rsidRPr="002673FC">
        <w:rPr>
          <w:rFonts w:ascii="Times New Roman" w:eastAsia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го</w:t>
      </w:r>
      <w:r w:rsidRPr="002673FC">
        <w:rPr>
          <w:rFonts w:ascii="Times New Roman" w:eastAsia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а </w:t>
      </w:r>
      <w:r w:rsidRPr="002673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673FC">
        <w:rPr>
          <w:rFonts w:ascii="Times New Roman" w:eastAsia="Times New Roman" w:hAnsi="Times New Roman" w:cs="Times New Roman"/>
        </w:rPr>
        <w:t>Кигинский</w:t>
      </w:r>
      <w:proofErr w:type="spellEnd"/>
      <w:r w:rsidRPr="002673FC">
        <w:rPr>
          <w:rFonts w:ascii="Times New Roman" w:eastAsia="Times New Roman" w:hAnsi="Times New Roman" w:cs="Times New Roman"/>
        </w:rPr>
        <w:t xml:space="preserve"> район Республики Башкортостан </w:t>
      </w:r>
    </w:p>
    <w:p w:rsidR="002673FC" w:rsidRDefault="002673FC" w:rsidP="002673F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</w:rPr>
      </w:pPr>
      <w:r w:rsidRPr="002673FC">
        <w:rPr>
          <w:rFonts w:ascii="Times New Roman" w:eastAsia="Times New Roman" w:hAnsi="Times New Roman" w:cs="Times New Roman"/>
        </w:rPr>
        <w:t xml:space="preserve">на 2019-2021 годы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3970"/>
        <w:gridCol w:w="2263"/>
        <w:gridCol w:w="2404"/>
      </w:tblGrid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№№</w:t>
            </w:r>
          </w:p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8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8D2">
              <w:rPr>
                <w:rFonts w:ascii="Times New Roman" w:hAnsi="Times New Roman" w:cs="Times New Roman"/>
              </w:rPr>
              <w:t>/</w:t>
            </w:r>
            <w:proofErr w:type="spellStart"/>
            <w:r w:rsidRPr="00B428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Содержание мероприятий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8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428D2">
              <w:rPr>
                <w:rFonts w:ascii="Times New Roman" w:hAnsi="Times New Roman" w:cs="Times New Roman"/>
              </w:rPr>
              <w:t xml:space="preserve">  </w:t>
            </w:r>
            <w:r w:rsidRPr="00B428D2">
              <w:rPr>
                <w:rFonts w:ascii="Times New Roman" w:hAnsi="Times New Roman" w:cs="Times New Roman"/>
              </w:rPr>
              <w:br/>
              <w:t>экспертизы  нормативных</w:t>
            </w:r>
            <w:r w:rsidRPr="00B428D2">
              <w:rPr>
                <w:rFonts w:ascii="Times New Roman" w:hAnsi="Times New Roman" w:cs="Times New Roman"/>
              </w:rPr>
              <w:br/>
              <w:t xml:space="preserve">правовых      актов и проектов нормативных правовых актов. Обеспечение устранение выявленных </w:t>
            </w:r>
            <w:proofErr w:type="spellStart"/>
            <w:r w:rsidRPr="00B428D2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428D2">
              <w:rPr>
                <w:rFonts w:ascii="Times New Roman" w:hAnsi="Times New Roman" w:cs="Times New Roman"/>
              </w:rPr>
              <w:t xml:space="preserve"> факторов       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   </w:t>
            </w:r>
          </w:p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Обеспечение проведения независимой </w:t>
            </w:r>
            <w:proofErr w:type="spellStart"/>
            <w:r w:rsidRPr="00B428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428D2">
              <w:rPr>
                <w:rFonts w:ascii="Times New Roman" w:hAnsi="Times New Roman" w:cs="Times New Roman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сельского поселения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Глава сельского поселения   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Принятие мер, направленных на повышение эффективности должностных лиц по профилактике коррупционных и иных правонарушений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Проведение анализа соблюдения запретов, ограничений и требований, установленных в целях противодействия  коррупции, лицами, замещающими  муниципальные должности, должности муниципальной службы, должности руководителей муниципальных учреждений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Обеспечение применения предусмотренных законодательством мер юридической ответственности 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 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B428D2">
              <w:rPr>
                <w:rFonts w:ascii="Times New Roman" w:hAnsi="Times New Roman" w:cs="Times New Roman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B428D2">
              <w:rPr>
                <w:rFonts w:ascii="Times New Roman" w:hAnsi="Times New Roman" w:cs="Times New Roman"/>
              </w:rPr>
              <w:lastRenderedPageBreak/>
              <w:t>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 детей, при заполнении справок о доходах, расходах, об имуществе и обязательствах</w:t>
            </w:r>
            <w:proofErr w:type="gramEnd"/>
            <w:r w:rsidRPr="00B428D2">
              <w:rPr>
                <w:rFonts w:ascii="Times New Roman" w:hAnsi="Times New Roman" w:cs="Times New Roman"/>
              </w:rPr>
              <w:t xml:space="preserve"> имущественного характера 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служащими.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ежегодно, до 1 июля текущего года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Проведение анализа сведений ( в части, касающихся профилактики коррупционных правонарушений), представленных кандидатами на должности в органах местного самоуправления</w:t>
            </w:r>
            <w:proofErr w:type="gramStart"/>
            <w:r w:rsidRPr="00B428D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Принятие мер по повышению эффективности </w:t>
            </w:r>
            <w:proofErr w:type="gramStart"/>
            <w:r w:rsidRPr="00B428D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428D2">
              <w:rPr>
                <w:rFonts w:ascii="Times New Roman" w:hAnsi="Times New Roman" w:cs="Times New Roman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Актуализация сведений, содержащихся в анкетах, представляемых при назначении лиц, замещающих  муниципальные должности, должности муниципальной службы, об их родственниках и свойственниках в целях выявления возможного конфликта интересов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</w:t>
            </w:r>
            <w:r w:rsidRPr="00B428D2">
              <w:rPr>
                <w:rFonts w:ascii="Times New Roman" w:hAnsi="Times New Roman" w:cs="Times New Roman"/>
              </w:rPr>
              <w:lastRenderedPageBreak/>
              <w:t xml:space="preserve">коррупции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  области противодействия коррупции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не позднее одного года со дня поступления на службу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приятия мер по предупреждению и устранению причин выявленных нарушений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 Президента Республики Башкортостан от 29.04.2014 № УП-108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 Глава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ежегодно в декабре 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Привлечение членов общественных советов к осуществлению </w:t>
            </w:r>
            <w:proofErr w:type="gramStart"/>
            <w:r w:rsidRPr="00B428D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428D2"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28D2" w:rsidRPr="00B428D2" w:rsidTr="00D11A6F">
        <w:tc>
          <w:tcPr>
            <w:tcW w:w="959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3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     </w:t>
            </w:r>
          </w:p>
        </w:tc>
        <w:tc>
          <w:tcPr>
            <w:tcW w:w="2327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Глава  сельского поселения</w:t>
            </w:r>
          </w:p>
        </w:tc>
        <w:tc>
          <w:tcPr>
            <w:tcW w:w="2464" w:type="dxa"/>
            <w:shd w:val="clear" w:color="auto" w:fill="auto"/>
          </w:tcPr>
          <w:p w:rsidR="00B428D2" w:rsidRPr="00B428D2" w:rsidRDefault="00B428D2" w:rsidP="00B428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28D2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B428D2" w:rsidRPr="00B428D2" w:rsidRDefault="00B428D2" w:rsidP="00B428D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B428D2" w:rsidRPr="00B428D2" w:rsidRDefault="00B428D2" w:rsidP="00B428D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</w:rPr>
      </w:pPr>
    </w:p>
    <w:sectPr w:rsidR="00B428D2" w:rsidRPr="00B428D2" w:rsidSect="009A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64"/>
    <w:rsid w:val="002673FC"/>
    <w:rsid w:val="00484364"/>
    <w:rsid w:val="00791468"/>
    <w:rsid w:val="009A5CFE"/>
    <w:rsid w:val="00B4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FE"/>
  </w:style>
  <w:style w:type="paragraph" w:styleId="8">
    <w:name w:val="heading 8"/>
    <w:basedOn w:val="a"/>
    <w:next w:val="a"/>
    <w:link w:val="80"/>
    <w:semiHidden/>
    <w:unhideWhenUsed/>
    <w:qFormat/>
    <w:rsid w:val="00484364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84364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ConsPlusTitlePage">
    <w:name w:val="ConsPlusTitlePage"/>
    <w:uiPriority w:val="99"/>
    <w:rsid w:val="004843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2673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1167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2019-01-29T10:24:00Z</dcterms:created>
  <dcterms:modified xsi:type="dcterms:W3CDTF">2019-01-29T11:12:00Z</dcterms:modified>
</cp:coreProperties>
</file>