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365"/>
      </w:tblGrid>
      <w:tr w:rsidR="00FE21DD" w:rsidTr="009C59A1">
        <w:trPr>
          <w:trHeight w:hRule="exact" w:val="4179"/>
        </w:trPr>
        <w:tc>
          <w:tcPr>
            <w:tcW w:w="10716" w:type="dxa"/>
          </w:tcPr>
          <w:p w:rsidR="00FE21DD" w:rsidRDefault="00FE21DD" w:rsidP="009C59A1">
            <w:pPr>
              <w:pStyle w:val="ConsPlusTitlePage"/>
            </w:pPr>
          </w:p>
          <w:tbl>
            <w:tblPr>
              <w:tblpPr w:leftFromText="180" w:rightFromText="180" w:bottomFromText="200" w:vertAnchor="page" w:horzAnchor="margin" w:tblpXSpec="center" w:tblpY="5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22"/>
              <w:gridCol w:w="1815"/>
              <w:gridCol w:w="3734"/>
            </w:tblGrid>
            <w:tr w:rsidR="00FE21DD" w:rsidTr="00FE21DD">
              <w:tc>
                <w:tcPr>
                  <w:tcW w:w="4022" w:type="dxa"/>
                  <w:tcBorders>
                    <w:top w:val="nil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</w:tcPr>
                <w:p w:rsidR="00FE21DD" w:rsidRDefault="00FE21DD" w:rsidP="00FE21DD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Баш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ортостан Республикаһы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ның</w:t>
                  </w:r>
                </w:p>
                <w:p w:rsidR="00FE21DD" w:rsidRDefault="00FE21DD" w:rsidP="00FE21DD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Кыйғы районы</w:t>
                  </w:r>
                </w:p>
                <w:p w:rsidR="00FE21DD" w:rsidRDefault="00FE21DD" w:rsidP="00FE21DD">
                  <w:pPr>
                    <w:pStyle w:val="8"/>
                    <w:spacing w:line="0" w:lineRule="atLeast"/>
                    <w:rPr>
                      <w:rFonts w:ascii="Times New Roman" w:hAnsi="Times New Roman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 районының   </w:t>
                  </w:r>
                </w:p>
                <w:p w:rsidR="00FE21DD" w:rsidRDefault="00FE21DD" w:rsidP="00FE21DD">
                  <w:pPr>
                    <w:pStyle w:val="8"/>
                    <w:spacing w:line="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Дүшəмбикə ауыл Советы ауыл  билəмəһе хакимиəте</w:t>
                  </w:r>
                </w:p>
                <w:p w:rsidR="00FE21DD" w:rsidRDefault="00FE21DD" w:rsidP="00FE21DD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  <w:hideMark/>
                </w:tcPr>
                <w:p w:rsidR="00FE21DD" w:rsidRDefault="00FE21DD" w:rsidP="00FE21DD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166370</wp:posOffset>
                        </wp:positionH>
                        <wp:positionV relativeFrom="paragraph">
                          <wp:posOffset>236855</wp:posOffset>
                        </wp:positionV>
                        <wp:extent cx="638175" cy="685800"/>
                        <wp:effectExtent l="19050" t="0" r="9525" b="0"/>
                        <wp:wrapNone/>
                        <wp:docPr id="7" name="Рисунок 4" descr="Копия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Копия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16237" t="9406" r="29486" b="82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189230</wp:posOffset>
                        </wp:positionH>
                        <wp:positionV relativeFrom="paragraph">
                          <wp:posOffset>-2368550</wp:posOffset>
                        </wp:positionV>
                        <wp:extent cx="634365" cy="685800"/>
                        <wp:effectExtent l="19050" t="0" r="0" b="0"/>
                        <wp:wrapNone/>
                        <wp:docPr id="8" name="Рисунок 3" descr="Копия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Копия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16237" t="9406" r="29486" b="82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189230</wp:posOffset>
                        </wp:positionH>
                        <wp:positionV relativeFrom="paragraph">
                          <wp:posOffset>-6282690</wp:posOffset>
                        </wp:positionV>
                        <wp:extent cx="634365" cy="685800"/>
                        <wp:effectExtent l="19050" t="0" r="0" b="0"/>
                        <wp:wrapNone/>
                        <wp:docPr id="9" name="Рисунок 2" descr="Копия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Копия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16237" t="9406" r="29486" b="82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36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734" w:type="dxa"/>
                  <w:tcBorders>
                    <w:top w:val="nil"/>
                    <w:left w:val="single" w:sz="4" w:space="0" w:color="FFFFFF"/>
                    <w:bottom w:val="thinThickSmallGap" w:sz="24" w:space="0" w:color="auto"/>
                    <w:right w:val="single" w:sz="4" w:space="0" w:color="FFFFFF"/>
                  </w:tcBorders>
                  <w:hideMark/>
                </w:tcPr>
                <w:p w:rsidR="00FE21DD" w:rsidRDefault="00FE21DD" w:rsidP="00FE21DD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Администрация </w:t>
                  </w:r>
                </w:p>
                <w:p w:rsidR="00FE21DD" w:rsidRDefault="00FE21DD" w:rsidP="00FE21DD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FE21DD" w:rsidRDefault="00FE21DD" w:rsidP="00FE21DD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Душанбековский сельсовет</w:t>
                  </w:r>
                </w:p>
                <w:p w:rsidR="00FE21DD" w:rsidRDefault="00FE21DD" w:rsidP="00FE21DD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района</w:t>
                  </w:r>
                </w:p>
                <w:p w:rsidR="00FE21DD" w:rsidRDefault="00FE21DD" w:rsidP="00FE21DD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Кигинский район</w:t>
                  </w:r>
                </w:p>
                <w:p w:rsidR="00FE21DD" w:rsidRDefault="00FE21DD" w:rsidP="00FE21DD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</w:tbl>
          <w:p w:rsidR="00FE21DD" w:rsidRDefault="00FE21DD" w:rsidP="00FE21DD">
            <w:pPr>
              <w:spacing w:after="0"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КАРАР                                               №  12                            ПОСТАНОВЛЕНИЕ</w:t>
            </w:r>
          </w:p>
          <w:p w:rsidR="00FE21DD" w:rsidRDefault="00FE21DD" w:rsidP="00FE21DD">
            <w:pPr>
              <w:spacing w:after="0" w:line="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«17»  март  2021  й.                                                                  «17»  марта  2021 г.</w:t>
            </w:r>
          </w:p>
          <w:p w:rsidR="00FE21DD" w:rsidRDefault="00FE21DD" w:rsidP="00FE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Дүшəмбикə ауылы                                                                    село Душанбеково</w:t>
            </w:r>
          </w:p>
          <w:p w:rsidR="00FE21DD" w:rsidRPr="00A3583B" w:rsidRDefault="00FE21DD" w:rsidP="009C59A1">
            <w:pPr>
              <w:tabs>
                <w:tab w:val="left" w:pos="2310"/>
              </w:tabs>
            </w:pPr>
            <w:r>
              <w:tab/>
            </w:r>
          </w:p>
          <w:p w:rsidR="00FE21DD" w:rsidRPr="00A3583B" w:rsidRDefault="00FE21DD" w:rsidP="009C59A1"/>
          <w:p w:rsidR="00FE21DD" w:rsidRDefault="00FE21DD" w:rsidP="009C59A1"/>
          <w:p w:rsidR="00FE21DD" w:rsidRDefault="00FE21DD" w:rsidP="009C59A1">
            <w:pPr>
              <w:tabs>
                <w:tab w:val="left" w:pos="1155"/>
              </w:tabs>
            </w:pPr>
            <w:r>
              <w:tab/>
            </w:r>
          </w:p>
          <w:p w:rsidR="00FE21DD" w:rsidRDefault="00FE21DD" w:rsidP="009C59A1">
            <w:pPr>
              <w:tabs>
                <w:tab w:val="left" w:pos="1155"/>
              </w:tabs>
            </w:pPr>
          </w:p>
          <w:p w:rsidR="00FE21DD" w:rsidRDefault="00FE21DD" w:rsidP="009C59A1">
            <w:pPr>
              <w:tabs>
                <w:tab w:val="left" w:pos="1155"/>
              </w:tabs>
            </w:pPr>
          </w:p>
          <w:p w:rsidR="00FE21DD" w:rsidRDefault="00FE21DD" w:rsidP="009C59A1">
            <w:pPr>
              <w:tabs>
                <w:tab w:val="left" w:pos="1155"/>
              </w:tabs>
            </w:pPr>
          </w:p>
          <w:p w:rsidR="00FE21DD" w:rsidRPr="00A3583B" w:rsidRDefault="00FE21DD" w:rsidP="009C59A1">
            <w:pPr>
              <w:tabs>
                <w:tab w:val="left" w:pos="1155"/>
              </w:tabs>
            </w:pPr>
          </w:p>
        </w:tc>
      </w:tr>
      <w:tr w:rsidR="00FE21DD" w:rsidTr="009C59A1">
        <w:trPr>
          <w:trHeight w:hRule="exact" w:val="10412"/>
        </w:trPr>
        <w:tc>
          <w:tcPr>
            <w:tcW w:w="10716" w:type="dxa"/>
            <w:vAlign w:val="center"/>
          </w:tcPr>
          <w:p w:rsidR="00FE21DD" w:rsidRDefault="00FE21DD" w:rsidP="009C59A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DD" w:rsidRPr="00930836" w:rsidRDefault="00FE21DD" w:rsidP="009C59A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3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ЗАВЕРШЕНИЯ ОПЕРАЦИЙ ПО ИСПОЛНЕНИЮ</w:t>
            </w:r>
          </w:p>
          <w:p w:rsidR="00FE21DD" w:rsidRPr="00930836" w:rsidRDefault="00FE21DD" w:rsidP="009C59A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3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ДУШАНБЕКОВСКИЙ СЕЛЬСОВЕТ</w:t>
            </w:r>
            <w:r w:rsidRPr="009308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КИГИНСКИЙ РАЙОН РЕСПУБЛИКИ БАШКОРТОСТАН В ТЕКУЩЕМ ФИНАНСОВОМ ГОДУ</w:t>
            </w:r>
          </w:p>
          <w:p w:rsidR="00FE21DD" w:rsidRPr="00930836" w:rsidRDefault="00FE21DD" w:rsidP="009C5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DD" w:rsidRPr="00930836" w:rsidRDefault="00FE21DD" w:rsidP="009C5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DD" w:rsidRPr="00C97C4B" w:rsidRDefault="00FE21DD" w:rsidP="009C59A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C4B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</w:t>
            </w:r>
            <w:hyperlink r:id="rId8" w:tooltip="&quot;Бюджетный кодекс Российской Федерации&quot; от 31.07.1998 N 145-ФЗ (ред. от 22.12.2020) (с изм. и доп., вступ. в силу с 01.01.2021){КонсультантПлюс}" w:history="1">
              <w:r w:rsidRPr="00C97C4B">
                <w:rPr>
                  <w:rFonts w:ascii="Times New Roman" w:hAnsi="Times New Roman" w:cs="Times New Roman"/>
                  <w:sz w:val="28"/>
                  <w:szCs w:val="28"/>
                </w:rPr>
                <w:t>статьи 242</w:t>
              </w:r>
            </w:hyperlink>
            <w:r w:rsidRPr="00C97C4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Федерации, </w:t>
            </w:r>
            <w:hyperlink r:id="rId9" w:tooltip="Закон Республики Башкортостан от 15.07.2005 N 205-з (ред. от 28.04.2020, с изм. от 28.05.2020) &quot;О бюджетном процессе в Республике Башкортостан&quot; (принят Государственным Собранием - Курултаем - РБ 07.07.2005){КонсультантПлюс}" w:history="1">
              <w:r w:rsidRPr="00C97C4B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C97C4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 "О бюджетном процессе в Республике Башкортостан", Решением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Душанбековский сельсовет </w:t>
            </w:r>
            <w:r w:rsidRPr="00C97C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Кигинский район Республики Башкортостан «О бюджетном процессе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Душанбековский сельсовет </w:t>
            </w:r>
            <w:r w:rsidRPr="00C97C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районе Кигинский район Республики Башкортостан»,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Душанбековский сельсовет </w:t>
            </w:r>
            <w:r w:rsidRPr="00C97C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Кигинский район Республики Башкортостан </w:t>
            </w:r>
            <w:r w:rsidR="0059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C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C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C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9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C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9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C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C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9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C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C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9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C4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9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C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9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C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3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C4B"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  <w:p w:rsidR="00FE21DD" w:rsidRPr="00E97BDF" w:rsidRDefault="00FC2307" w:rsidP="00FC2307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E21DD" w:rsidRPr="00C97C4B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прилагаемый </w:t>
            </w:r>
            <w:hyperlink w:anchor="Par34" w:tooltip="ПОРЯДОК" w:history="1">
              <w:r w:rsidR="00FE21DD" w:rsidRPr="00C97C4B">
                <w:rPr>
                  <w:rFonts w:ascii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="00FE21DD" w:rsidRPr="00C97C4B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</w:t>
            </w:r>
            <w:r w:rsidR="00FE21DD" w:rsidRPr="00E97BDF">
              <w:rPr>
                <w:rFonts w:ascii="Times New Roman" w:hAnsi="Times New Roman" w:cs="Times New Roman"/>
                <w:sz w:val="28"/>
                <w:szCs w:val="28"/>
              </w:rPr>
              <w:t xml:space="preserve">я операций по исполнению бюджета </w:t>
            </w:r>
            <w:r w:rsidR="00FE21D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Душанбековский сельсовет </w:t>
            </w:r>
            <w:r w:rsidR="00FE21DD" w:rsidRPr="00E97BD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Кигинский район Республики Башкортостан в текущем финансовом году.</w:t>
            </w:r>
          </w:p>
          <w:p w:rsidR="00FE21DD" w:rsidRPr="00E97BDF" w:rsidRDefault="00FE21DD" w:rsidP="009C59A1">
            <w:pPr>
              <w:pStyle w:val="70"/>
              <w:shd w:val="clear" w:color="auto" w:fill="auto"/>
              <w:tabs>
                <w:tab w:val="left" w:pos="1042"/>
              </w:tabs>
              <w:spacing w:after="0"/>
              <w:jc w:val="both"/>
            </w:pPr>
            <w:r>
              <w:t xml:space="preserve">    </w:t>
            </w:r>
            <w:r w:rsidR="00FC2307">
              <w:t>2</w:t>
            </w:r>
            <w:r>
              <w:t xml:space="preserve">.  </w:t>
            </w:r>
            <w:r w:rsidRPr="00E97BDF">
              <w:t>Настоящее</w:t>
            </w:r>
            <w:r w:rsidR="00DA416F">
              <w:t xml:space="preserve"> </w:t>
            </w:r>
            <w:r w:rsidRPr="00E97BDF">
              <w:t xml:space="preserve"> Постановление</w:t>
            </w:r>
            <w:r w:rsidR="00DA416F">
              <w:t xml:space="preserve"> </w:t>
            </w:r>
            <w:r w:rsidRPr="00E97BDF">
              <w:t xml:space="preserve"> вступает</w:t>
            </w:r>
            <w:r w:rsidR="00DA416F">
              <w:t xml:space="preserve"> </w:t>
            </w:r>
            <w:r w:rsidRPr="00E97BDF">
              <w:t xml:space="preserve"> в силу с 1 января 2021 года.</w:t>
            </w:r>
          </w:p>
          <w:p w:rsidR="00FE21DD" w:rsidRPr="00E97BDF" w:rsidRDefault="00FE21DD" w:rsidP="009C59A1">
            <w:pPr>
              <w:pStyle w:val="70"/>
              <w:shd w:val="clear" w:color="auto" w:fill="auto"/>
              <w:tabs>
                <w:tab w:val="left" w:pos="1042"/>
              </w:tabs>
              <w:spacing w:after="0"/>
              <w:jc w:val="both"/>
            </w:pPr>
            <w:r>
              <w:t xml:space="preserve">    </w:t>
            </w:r>
            <w:r w:rsidR="00FC2307">
              <w:t>3</w:t>
            </w:r>
            <w:r>
              <w:t xml:space="preserve">. </w:t>
            </w:r>
            <w:r w:rsidRPr="00E97BDF">
              <w:t xml:space="preserve">Контроль за исполнением настоящего постановления </w:t>
            </w:r>
            <w:r>
              <w:t>оставляю за собой.</w:t>
            </w:r>
          </w:p>
          <w:p w:rsidR="00FE21DD" w:rsidRPr="00E97BDF" w:rsidRDefault="00FE21DD" w:rsidP="009C59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DD" w:rsidRPr="00E97BDF" w:rsidRDefault="00FE21DD" w:rsidP="009C59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DD" w:rsidRDefault="00FE21DD" w:rsidP="009C59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963" w:rsidRPr="00E97BDF" w:rsidRDefault="000C7963" w:rsidP="009C59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DD" w:rsidRPr="00E97BDF" w:rsidRDefault="00FE21DD" w:rsidP="009C59A1">
            <w:pPr>
              <w:pStyle w:val="ConsPlusNormal"/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7BD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E97BD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Ф.А. Гизатуллин</w:t>
            </w:r>
            <w:r w:rsidRPr="00E97B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FE21DD" w:rsidRPr="00E97BDF" w:rsidRDefault="00FE21DD" w:rsidP="009C59A1">
            <w:pPr>
              <w:pStyle w:val="ConsPlusNormal"/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DD" w:rsidRPr="00E97BDF" w:rsidRDefault="00FE21DD" w:rsidP="009C59A1">
            <w:pPr>
              <w:pStyle w:val="ConsPlusNormal"/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DD" w:rsidRPr="00E97BDF" w:rsidRDefault="00FE21DD" w:rsidP="009C59A1">
            <w:pPr>
              <w:pStyle w:val="ConsPlusNormal"/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1DD" w:rsidRDefault="00FE21DD" w:rsidP="009C59A1">
            <w:pPr>
              <w:pStyle w:val="ConsPlusNormal"/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DD" w:rsidRDefault="00FE21DD" w:rsidP="009C59A1">
            <w:pPr>
              <w:pStyle w:val="ConsPlusNormal"/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DD" w:rsidRDefault="00FE21DD" w:rsidP="009C59A1">
            <w:pPr>
              <w:pStyle w:val="ConsPlusNormal"/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Исп. </w:t>
            </w:r>
            <w:r w:rsidR="00DA416F">
              <w:rPr>
                <w:rFonts w:ascii="Times New Roman" w:hAnsi="Times New Roman" w:cs="Times New Roman"/>
                <w:sz w:val="24"/>
                <w:szCs w:val="24"/>
              </w:rPr>
              <w:t>Усманова 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FE21DD" w:rsidRPr="00930836" w:rsidRDefault="00DA416F" w:rsidP="009C59A1">
            <w:pPr>
              <w:pStyle w:val="ConsPlusNormal"/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1DD" w:rsidRDefault="00FE21DD" w:rsidP="009C59A1">
            <w:pPr>
              <w:pStyle w:val="ConsPlusTitlePage"/>
              <w:jc w:val="center"/>
              <w:rPr>
                <w:sz w:val="48"/>
                <w:szCs w:val="48"/>
              </w:rPr>
            </w:pPr>
          </w:p>
        </w:tc>
      </w:tr>
      <w:tr w:rsidR="00FE21DD" w:rsidTr="009C59A1">
        <w:trPr>
          <w:trHeight w:hRule="exact" w:val="3031"/>
        </w:trPr>
        <w:tc>
          <w:tcPr>
            <w:tcW w:w="10716" w:type="dxa"/>
            <w:vAlign w:val="center"/>
          </w:tcPr>
          <w:p w:rsidR="00FE21DD" w:rsidRPr="00016618" w:rsidRDefault="00FE21DD" w:rsidP="00FE21D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</w:t>
            </w:r>
            <w:r w:rsidRPr="0001661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E21DD" w:rsidRPr="00016618" w:rsidRDefault="00FE21DD" w:rsidP="00FE21D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16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61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E21DD" w:rsidRDefault="00FE21DD" w:rsidP="00FE21DD">
            <w:pPr>
              <w:pStyle w:val="ConsPlusNormal"/>
              <w:tabs>
                <w:tab w:val="left" w:pos="6045"/>
                <w:tab w:val="right" w:pos="1020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       </w:t>
            </w:r>
          </w:p>
          <w:p w:rsidR="00FE21DD" w:rsidRDefault="00FE21DD" w:rsidP="00FE21DD">
            <w:pPr>
              <w:pStyle w:val="ConsPlusNormal"/>
              <w:tabs>
                <w:tab w:val="left" w:pos="6045"/>
                <w:tab w:val="right" w:pos="1020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Душанбековский сельсовет </w:t>
            </w:r>
          </w:p>
          <w:p w:rsidR="00FE21DD" w:rsidRPr="00016618" w:rsidRDefault="00FE21DD" w:rsidP="00FE21DD">
            <w:pPr>
              <w:pStyle w:val="ConsPlusNormal"/>
              <w:tabs>
                <w:tab w:val="left" w:pos="6045"/>
                <w:tab w:val="right" w:pos="1020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0166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</w:t>
            </w:r>
          </w:p>
          <w:p w:rsidR="00FE21DD" w:rsidRPr="00016618" w:rsidRDefault="00FE21DD" w:rsidP="00FE21DD">
            <w:pPr>
              <w:pStyle w:val="ConsPlusNormal"/>
              <w:tabs>
                <w:tab w:val="right" w:pos="1020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Кигинский район</w:t>
            </w:r>
          </w:p>
          <w:p w:rsidR="00FE21DD" w:rsidRPr="00016618" w:rsidRDefault="00FE21DD" w:rsidP="00FE21DD">
            <w:pPr>
              <w:pStyle w:val="ConsPlusNormal"/>
              <w:tabs>
                <w:tab w:val="left" w:pos="5850"/>
                <w:tab w:val="right" w:pos="1020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661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Республики Башкортостан</w:t>
            </w:r>
          </w:p>
          <w:p w:rsidR="00FE21DD" w:rsidRDefault="00FE21DD" w:rsidP="00FE21DD">
            <w:pPr>
              <w:pStyle w:val="ConsPlusNormal"/>
              <w:tabs>
                <w:tab w:val="left" w:pos="5655"/>
                <w:tab w:val="left" w:pos="6480"/>
                <w:tab w:val="right" w:pos="10207"/>
              </w:tabs>
              <w:jc w:val="right"/>
              <w:rPr>
                <w:sz w:val="28"/>
                <w:szCs w:val="28"/>
              </w:rPr>
            </w:pPr>
            <w:r w:rsidRPr="0001661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1661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от«17» марта 2021 г. № 12</w:t>
            </w:r>
            <w:r w:rsidRPr="000166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E21DD" w:rsidRPr="00930836" w:rsidRDefault="00FE21DD" w:rsidP="00FE21D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E21DD" w:rsidRPr="00930836" w:rsidRDefault="00FE21DD" w:rsidP="00FE2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21DD" w:rsidRPr="00D724CF" w:rsidRDefault="00FE21DD" w:rsidP="00FE21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 w:rsidRPr="00D724CF">
        <w:rPr>
          <w:rFonts w:ascii="Times New Roman" w:hAnsi="Times New Roman" w:cs="Times New Roman"/>
          <w:sz w:val="24"/>
          <w:szCs w:val="24"/>
        </w:rPr>
        <w:t>ПОРЯДОК</w:t>
      </w:r>
    </w:p>
    <w:p w:rsidR="00FE21DD" w:rsidRDefault="00FE21DD" w:rsidP="00FE21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24CF">
        <w:rPr>
          <w:rFonts w:ascii="Times New Roman" w:hAnsi="Times New Roman" w:cs="Times New Roman"/>
          <w:sz w:val="24"/>
          <w:szCs w:val="24"/>
        </w:rPr>
        <w:t xml:space="preserve">ЗАВЕРШЕНИЯ ОПЕРАЦИЙ ПО ИСПОЛНЕНИЮ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ДУШАНБЕКОВСКИЙ СЕЛЬСОВЕТ </w:t>
      </w:r>
      <w:r w:rsidRPr="00D724CF">
        <w:rPr>
          <w:rFonts w:ascii="Times New Roman" w:hAnsi="Times New Roman" w:cs="Times New Roman"/>
          <w:sz w:val="24"/>
          <w:szCs w:val="24"/>
        </w:rPr>
        <w:t xml:space="preserve">МУНИЦИПАЛЬНОГО РАЙОНА КИГИНСКИЙ РАЙОН РЕСПУБЛИКИ БАШКОРТОСТАН В ТЕКУЩЕМ </w:t>
      </w:r>
    </w:p>
    <w:p w:rsidR="00FE21DD" w:rsidRPr="00D724CF" w:rsidRDefault="00FE21DD" w:rsidP="00FE21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24CF">
        <w:rPr>
          <w:rFonts w:ascii="Times New Roman" w:hAnsi="Times New Roman" w:cs="Times New Roman"/>
          <w:sz w:val="24"/>
          <w:szCs w:val="24"/>
        </w:rPr>
        <w:t>ФИНАНСОВОМ ГОДУ</w:t>
      </w:r>
    </w:p>
    <w:p w:rsidR="00FE21DD" w:rsidRPr="00D724CF" w:rsidRDefault="00FE21DD" w:rsidP="00FE21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21DD" w:rsidRPr="00D724CF" w:rsidRDefault="00FE21DD" w:rsidP="00FE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1DD" w:rsidRPr="00016618" w:rsidRDefault="00FE21DD" w:rsidP="00FE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8">
        <w:rPr>
          <w:rFonts w:ascii="Times New Roman" w:hAnsi="Times New Roman" w:cs="Times New Roman"/>
          <w:sz w:val="28"/>
          <w:szCs w:val="28"/>
        </w:rPr>
        <w:t xml:space="preserve">1. В соответствии со </w:t>
      </w:r>
      <w:hyperlink r:id="rId10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Pr="00016618">
          <w:rPr>
            <w:rFonts w:ascii="Times New Roman" w:hAnsi="Times New Roman" w:cs="Times New Roman"/>
            <w:sz w:val="28"/>
            <w:szCs w:val="28"/>
          </w:rPr>
          <w:t>статьей 242</w:t>
        </w:r>
      </w:hyperlink>
      <w:r w:rsidRPr="0001661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1" w:tooltip="Закон Республики Башкортостан от 15.07.2005 N 205-з (ред. от 28.04.2020, с изм. от 28.05.2020) &quot;О бюджетном процессе в Республике Башкортостан&quot; (принят Государственным Собранием - Курултаем - РБ 07.07.2005){КонсультантПлюс}" w:history="1">
        <w:r w:rsidRPr="000166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6618">
        <w:rPr>
          <w:rFonts w:ascii="Times New Roman" w:hAnsi="Times New Roman" w:cs="Times New Roman"/>
          <w:sz w:val="28"/>
          <w:szCs w:val="28"/>
        </w:rPr>
        <w:t xml:space="preserve"> Республики Башкортостан "О бюджетном процессе в Республике Башкортостан",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016618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«О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Душанбековский сельсовет </w:t>
      </w:r>
      <w:r w:rsidRPr="00016618">
        <w:rPr>
          <w:rFonts w:ascii="Times New Roman" w:hAnsi="Times New Roman" w:cs="Times New Roman"/>
          <w:sz w:val="28"/>
          <w:szCs w:val="28"/>
        </w:rPr>
        <w:t xml:space="preserve">муниципальном районе Кигинский район Республики Башкортостан» исполнение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016618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завершается в части операций по расходам бюджета</w:t>
      </w:r>
      <w:r w:rsidRPr="0077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Душанбековский сельсовет</w:t>
      </w:r>
      <w:r w:rsidRPr="00016618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 и источникам финансирования дефицита бюджета</w:t>
      </w:r>
      <w:r w:rsidRPr="0077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Душанбековский сельсовет</w:t>
      </w:r>
      <w:r w:rsidRPr="00016618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 31 декабря текущего финансового года.</w:t>
      </w:r>
    </w:p>
    <w:p w:rsidR="00FE21DD" w:rsidRPr="00016618" w:rsidRDefault="00FE21DD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8">
        <w:rPr>
          <w:rFonts w:ascii="Times New Roman" w:hAnsi="Times New Roman" w:cs="Times New Roman"/>
          <w:sz w:val="28"/>
          <w:szCs w:val="28"/>
        </w:rPr>
        <w:t xml:space="preserve">2. В целях завершения операций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016618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Душанбековский сельсовет</w:t>
      </w:r>
      <w:r w:rsidRPr="00016618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 (далее –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016618">
        <w:rPr>
          <w:rFonts w:ascii="Times New Roman" w:hAnsi="Times New Roman" w:cs="Times New Roman"/>
          <w:sz w:val="28"/>
          <w:szCs w:val="28"/>
        </w:rPr>
        <w:t>) принимает от главных распорядителей средств бюджета</w:t>
      </w:r>
      <w:r w:rsidRPr="0077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Душанбековский сельсовет</w:t>
      </w:r>
      <w:r w:rsidRPr="00016618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 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016618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Башкортостан) не позднее чем:</w:t>
      </w:r>
    </w:p>
    <w:p w:rsidR="00FE21DD" w:rsidRPr="00016618" w:rsidRDefault="00FE21DD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8">
        <w:rPr>
          <w:rFonts w:ascii="Times New Roman" w:hAnsi="Times New Roman" w:cs="Times New Roman"/>
          <w:sz w:val="28"/>
          <w:szCs w:val="28"/>
        </w:rPr>
        <w:t xml:space="preserve">за один рабочий день до окончания текущего финансового года - документы для доведения бюджетных ассигнований, лимитов бюджетных обязательств и предельных объемов финансирования (при наличии) расходов до распорядителей и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016618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Башкортостан;</w:t>
      </w:r>
    </w:p>
    <w:p w:rsidR="00DA416F" w:rsidRDefault="00FE21DD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8">
        <w:rPr>
          <w:rFonts w:ascii="Times New Roman" w:hAnsi="Times New Roman" w:cs="Times New Roman"/>
          <w:sz w:val="28"/>
          <w:szCs w:val="28"/>
        </w:rPr>
        <w:t xml:space="preserve">за три рабочих дня до окончания текущего финансового года - распоряжения о совершении казначейских платежей (далее - Распоряжение) на открытые в </w:t>
      </w:r>
    </w:p>
    <w:p w:rsidR="00DA416F" w:rsidRDefault="00DA416F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16F" w:rsidRDefault="00DA416F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1DD" w:rsidRPr="00016618" w:rsidRDefault="00FE21DD" w:rsidP="00DA416F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16618">
        <w:rPr>
          <w:rFonts w:ascii="Times New Roman" w:hAnsi="Times New Roman" w:cs="Times New Roman"/>
          <w:sz w:val="28"/>
          <w:szCs w:val="28"/>
        </w:rPr>
        <w:t>подразделениях расчетной сети Банка России или кредитных организациях счета получателей средств бюджета</w:t>
      </w:r>
      <w:r w:rsidRPr="0077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Душанбековский сельсовет</w:t>
      </w:r>
      <w:r w:rsidRPr="00016618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Башкортостан, осуществляющих операции со средствами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016618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на этих счетах, в том числе в иностранной валюте, в соответствии с бюджетным законодательством Российской Федерации и Республики Башкортостан, нормативн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016618">
        <w:rPr>
          <w:rFonts w:ascii="Times New Roman" w:hAnsi="Times New Roman" w:cs="Times New Roman"/>
          <w:sz w:val="28"/>
          <w:szCs w:val="28"/>
        </w:rPr>
        <w:t xml:space="preserve"> правовыми актами местного самоуправления и получателей средств бюджета, находящихся за пределами Российской Федерации, получающих средства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016618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в иностранной валюте (далее - иные получатели средств);</w:t>
      </w:r>
    </w:p>
    <w:p w:rsidR="00FE21DD" w:rsidRPr="00016618" w:rsidRDefault="00FE21DD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8">
        <w:rPr>
          <w:rFonts w:ascii="Times New Roman" w:hAnsi="Times New Roman" w:cs="Times New Roman"/>
          <w:sz w:val="28"/>
          <w:szCs w:val="28"/>
        </w:rPr>
        <w:t>до последнего рабочего дня текущего финансового года - документы, уменьшающие лимиты бюджетных обязательств и (или) предельные объемы финансирования (при наличии) иных получателей средств в случае возврата остатков средств бюджета, не использованных иным получателем средств в три рабочих дня до окончания текущего финансового года;</w:t>
      </w:r>
    </w:p>
    <w:p w:rsidR="00FE21DD" w:rsidRPr="00016618" w:rsidRDefault="00FE21DD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8">
        <w:rPr>
          <w:rFonts w:ascii="Times New Roman" w:hAnsi="Times New Roman" w:cs="Times New Roman"/>
          <w:sz w:val="28"/>
          <w:szCs w:val="28"/>
        </w:rPr>
        <w:t>за два рабочих дня до окончания текущего финансового года - Распоряжения по платежам, осуществляемым в иностранной валюте с датой валютирования не позднее последнего рабочего дня текущего финансового года включительно;</w:t>
      </w:r>
    </w:p>
    <w:p w:rsidR="00FE21DD" w:rsidRPr="00016618" w:rsidRDefault="00FE21DD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8">
        <w:rPr>
          <w:rFonts w:ascii="Times New Roman" w:hAnsi="Times New Roman" w:cs="Times New Roman"/>
          <w:sz w:val="28"/>
          <w:szCs w:val="28"/>
        </w:rPr>
        <w:t xml:space="preserve">за один рабочий день до окончания текущего финансового года - Распоряжения для осуществления перечислений по расходам на обслуживание государственного внутреннего долга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016618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и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016618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Башкортостан.</w:t>
      </w:r>
    </w:p>
    <w:p w:rsidR="00FE21DD" w:rsidRPr="00016618" w:rsidRDefault="00FE21DD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8">
        <w:rPr>
          <w:rFonts w:ascii="Times New Roman" w:hAnsi="Times New Roman" w:cs="Times New Roman"/>
          <w:sz w:val="28"/>
          <w:szCs w:val="28"/>
        </w:rPr>
        <w:t xml:space="preserve">3. Получатели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016618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(администраторы источников финансирования дефицита бюджета</w:t>
      </w:r>
      <w:r w:rsidRPr="0077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Душанбековский сельсовет</w:t>
      </w:r>
      <w:r w:rsidRPr="00016618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Башкортостан) представляют Распоряжения в сроки, обеспечивающие проведение перечислений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016618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не позднее, чем за один рабочий день до окончания текущего финансового года, а для осуществления операций по выплатам за счет наличных денег - не позднее, чем за два рабочих дня до окончания текущего финансового года.</w:t>
      </w:r>
    </w:p>
    <w:p w:rsidR="00FE21DD" w:rsidRDefault="00FE21DD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016618">
        <w:rPr>
          <w:rFonts w:ascii="Times New Roman" w:hAnsi="Times New Roman" w:cs="Times New Roman"/>
          <w:sz w:val="28"/>
          <w:szCs w:val="28"/>
        </w:rPr>
        <w:t xml:space="preserve"> осуществляет в установленном порядке перечисления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016618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на основании Распоряжений до последнего рабочего дня текущего финансового года включительно.</w:t>
      </w:r>
    </w:p>
    <w:p w:rsidR="00DA416F" w:rsidRDefault="00DA416F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16F" w:rsidRPr="00016618" w:rsidRDefault="00DA416F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1DD" w:rsidRPr="00016618" w:rsidRDefault="00FE21DD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8">
        <w:rPr>
          <w:rFonts w:ascii="Times New Roman" w:hAnsi="Times New Roman" w:cs="Times New Roman"/>
          <w:sz w:val="28"/>
          <w:szCs w:val="28"/>
        </w:rPr>
        <w:t xml:space="preserve">5. Перечисление средств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016618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 в бюджет</w:t>
      </w:r>
      <w:r w:rsidRPr="00016618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 по межбюджетным трансфертам, предусмотренным в соответствии со сводной бюджетной росписью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016618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на текущий финансовый год главные распорядители завершают не позднее чем за семь рабочих дней до окончания текущего финансового года.</w:t>
      </w:r>
    </w:p>
    <w:p w:rsidR="00FE21DD" w:rsidRPr="00016618" w:rsidRDefault="00916ADF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12" w:tooltip="Приказ Минфина РБ от 28.12.2017 N 321 &quot;О внесении изменений в отдельные приказы Министерства финансов Республики Башкортостан&quot; (Зарегистрировано в Госкомюстиции РБ 12.02.2018 N 10967){КонсультантПлюс}" w:history="1">
        <w:r w:rsidR="00FE21DD" w:rsidRPr="00920F4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FE21DD" w:rsidRPr="00920F4F">
        <w:rPr>
          <w:rFonts w:ascii="Times New Roman" w:hAnsi="Times New Roman" w:cs="Times New Roman"/>
          <w:sz w:val="28"/>
          <w:szCs w:val="28"/>
        </w:rPr>
        <w:t>. Сре</w:t>
      </w:r>
      <w:r w:rsidR="00FE21DD" w:rsidRPr="00016618">
        <w:rPr>
          <w:rFonts w:ascii="Times New Roman" w:hAnsi="Times New Roman" w:cs="Times New Roman"/>
          <w:sz w:val="28"/>
          <w:szCs w:val="28"/>
        </w:rPr>
        <w:t xml:space="preserve">дства бюджета </w:t>
      </w:r>
      <w:r w:rsidR="00FE21DD"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="00FE21DD" w:rsidRPr="00016618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текущего финансового года должны быть использованы не позднее чем за три последних рабочих дня текущего финансового года получателями средств бюджета</w:t>
      </w:r>
      <w:r w:rsidR="00FE21DD" w:rsidRPr="00E962EA">
        <w:rPr>
          <w:rFonts w:ascii="Times New Roman" w:hAnsi="Times New Roman" w:cs="Times New Roman"/>
          <w:sz w:val="28"/>
          <w:szCs w:val="28"/>
        </w:rPr>
        <w:t xml:space="preserve"> </w:t>
      </w:r>
      <w:r w:rsidR="00FE21DD">
        <w:rPr>
          <w:rFonts w:ascii="Times New Roman" w:hAnsi="Times New Roman" w:cs="Times New Roman"/>
          <w:sz w:val="28"/>
          <w:szCs w:val="28"/>
        </w:rPr>
        <w:t>сельского поселения Душанбековский сельсовет</w:t>
      </w:r>
      <w:r w:rsidR="00FE21DD" w:rsidRPr="00016618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 со счетов, открытых в подразделениях расчетной сети Банка России или кредитных организациях на балансовом счете N </w:t>
      </w:r>
      <w:r w:rsidR="00FE21DD" w:rsidRPr="0001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Счет N 40206 "Средства, выделенные из местных бюджетов"</w:t>
      </w:r>
      <w:r w:rsidR="00FE21DD" w:rsidRPr="00016618">
        <w:rPr>
          <w:rFonts w:ascii="Times New Roman" w:hAnsi="Times New Roman" w:cs="Times New Roman"/>
          <w:sz w:val="28"/>
          <w:szCs w:val="28"/>
        </w:rPr>
        <w:t xml:space="preserve"> (далее - счет N 40206).</w:t>
      </w:r>
      <w:r w:rsidR="00FE21DD" w:rsidRPr="000166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E21DD" w:rsidRPr="00016618" w:rsidRDefault="00FE21DD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8">
        <w:rPr>
          <w:rFonts w:ascii="Times New Roman" w:hAnsi="Times New Roman" w:cs="Times New Roman"/>
          <w:sz w:val="28"/>
          <w:szCs w:val="28"/>
        </w:rPr>
        <w:t>Неиспользованные остатки средств бюджета</w:t>
      </w:r>
      <w:r w:rsidRPr="00E9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Душанбековский сельсовет</w:t>
      </w:r>
      <w:r w:rsidRPr="00016618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 на счете N 40206 подлежат перечислению не позднее чем за три рабочих дня до окончания текущего финансового года получателями средств бюджета</w:t>
      </w:r>
      <w:r w:rsidRPr="00E9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Душанбековский сельсовет</w:t>
      </w:r>
      <w:r w:rsidRPr="00016618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 на лицевой счет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016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016618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Башкортостан, открытый в Управлении Федерального казначейства по Республике Башкортостан.</w:t>
      </w:r>
    </w:p>
    <w:p w:rsidR="00FE21DD" w:rsidRPr="00016618" w:rsidRDefault="00FE21DD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8">
        <w:rPr>
          <w:rFonts w:ascii="Times New Roman" w:hAnsi="Times New Roman" w:cs="Times New Roman"/>
          <w:sz w:val="28"/>
          <w:szCs w:val="28"/>
        </w:rPr>
        <w:t>В поле "Назначение платежа" платежного поручения получатели средств бюджета</w:t>
      </w:r>
      <w:r w:rsidRPr="00E9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Душанбековский сельсовет</w:t>
      </w:r>
      <w:r w:rsidRPr="00016618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 указывают распределение суммы перечисляемого остатка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016618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текущего финансового года (в рублях и копейках) по кодам бюджетной классификации Российской Федерации.</w:t>
      </w:r>
    </w:p>
    <w:p w:rsidR="00FE21DD" w:rsidRPr="00016618" w:rsidRDefault="00FE21DD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8">
        <w:rPr>
          <w:rFonts w:ascii="Times New Roman" w:hAnsi="Times New Roman" w:cs="Times New Roman"/>
          <w:sz w:val="28"/>
          <w:szCs w:val="28"/>
        </w:rPr>
        <w:t xml:space="preserve">По состоянию на 1 января очередного финансового года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016618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завершенного финансового года в валюте Россий</w:t>
      </w:r>
      <w:r>
        <w:rPr>
          <w:rFonts w:ascii="Times New Roman" w:hAnsi="Times New Roman" w:cs="Times New Roman"/>
          <w:sz w:val="28"/>
          <w:szCs w:val="28"/>
        </w:rPr>
        <w:t>ской Федерации на счетах N 40206</w:t>
      </w:r>
      <w:r w:rsidRPr="00016618">
        <w:rPr>
          <w:rFonts w:ascii="Times New Roman" w:hAnsi="Times New Roman" w:cs="Times New Roman"/>
          <w:sz w:val="28"/>
          <w:szCs w:val="28"/>
        </w:rPr>
        <w:t xml:space="preserve">, открытых получателям и иным получателям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016618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в кредитных организациях на территории Российской Федерации, должны равняться нулю, кроме случаев, установленных законодательством Российской Федерации.</w:t>
      </w:r>
    </w:p>
    <w:p w:rsidR="00DA416F" w:rsidRDefault="00916ADF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риказ Минфина РБ от 28.12.2017 N 321 &quot;О внесении изменений в отдельные приказы Министерства финансов Республики Башкортостан&quot; (Зарегистрировано в Госкомюстиции РБ 12.02.2018 N 10967){КонсультантПлюс}" w:history="1">
        <w:r w:rsidR="00FE21DD" w:rsidRPr="00920F4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FE21DD" w:rsidRPr="00920F4F">
        <w:rPr>
          <w:rFonts w:ascii="Times New Roman" w:hAnsi="Times New Roman" w:cs="Times New Roman"/>
          <w:sz w:val="28"/>
          <w:szCs w:val="28"/>
        </w:rPr>
        <w:t xml:space="preserve">. Остатки неиспользованных лимитов бюджетных обязательств (бюджетных ассигнований) и предельных объемов финансирования (при наличии) для </w:t>
      </w:r>
    </w:p>
    <w:p w:rsidR="00DA416F" w:rsidRDefault="00DA416F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1DD" w:rsidRPr="00920F4F" w:rsidRDefault="00FE21DD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F4F">
        <w:rPr>
          <w:rFonts w:ascii="Times New Roman" w:hAnsi="Times New Roman" w:cs="Times New Roman"/>
          <w:sz w:val="28"/>
          <w:szCs w:val="28"/>
        </w:rPr>
        <w:t xml:space="preserve">перечислений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920F4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Башкортостан, отраженные на лицевых счетах, открытых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920F4F">
        <w:rPr>
          <w:rFonts w:ascii="Times New Roman" w:hAnsi="Times New Roman" w:cs="Times New Roman"/>
          <w:sz w:val="28"/>
          <w:szCs w:val="28"/>
        </w:rPr>
        <w:t xml:space="preserve"> главным распорядителям, распорядителям и получателям средств бюджета</w:t>
      </w:r>
      <w:r w:rsidRPr="00E9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Душанбековский сельсовет</w:t>
      </w:r>
      <w:r w:rsidRPr="00920F4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 (главным администраторам и администраторам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920F4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Башкортостан), не подлежат учету на указанных лицевых счетах в качестве остатков на начало очередного финансового года.</w:t>
      </w:r>
    </w:p>
    <w:p w:rsidR="00FE21DD" w:rsidRPr="00920F4F" w:rsidRDefault="00916ADF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риказ Минфина РБ от 28.12.2017 N 321 &quot;О внесении изменений в отдельные приказы Министерства финансов Республики Башкортостан&quot; (Зарегистрировано в Госкомюстиции РБ 12.02.2018 N 10967){КонсультантПлюс}" w:history="1">
        <w:r w:rsidR="00FE21DD" w:rsidRPr="00920F4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E21DD" w:rsidRPr="00920F4F">
        <w:rPr>
          <w:rFonts w:ascii="Times New Roman" w:hAnsi="Times New Roman" w:cs="Times New Roman"/>
          <w:sz w:val="28"/>
          <w:szCs w:val="28"/>
        </w:rPr>
        <w:t xml:space="preserve">. После 1 января очередного финансового года документы от главных распорядителей, распорядителей и получателей средств бюджета </w:t>
      </w:r>
      <w:r w:rsidR="00FE21DD"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="00FE21DD" w:rsidRPr="00920F4F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(главных администраторов и администраторов источников финансирования дефицита бюджета </w:t>
      </w:r>
      <w:r w:rsidR="00FE21DD"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="00FE21DD" w:rsidRPr="00920F4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Башкортостан) на изменение лимитов бюджетных обязательств и предельных объемов финансирования (при наличии) завершенного финансового года (бюджетных ассигнований) не принимаются.</w:t>
      </w:r>
    </w:p>
    <w:p w:rsidR="00FE21DD" w:rsidRPr="00016618" w:rsidRDefault="00916ADF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риказ Минфина РБ от 28.12.2017 N 321 &quot;О внесении изменений в отдельные приказы Министерства финансов Республики Башкортостан&quot; (Зарегистрировано в Госкомюстиции РБ 12.02.2018 N 10967){КонсультантПлюс}" w:history="1">
        <w:r w:rsidR="00FE21DD" w:rsidRPr="00920F4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FE21DD" w:rsidRPr="00920F4F">
        <w:rPr>
          <w:rFonts w:ascii="Times New Roman" w:hAnsi="Times New Roman" w:cs="Times New Roman"/>
          <w:sz w:val="28"/>
          <w:szCs w:val="28"/>
        </w:rPr>
        <w:t>. Остатки</w:t>
      </w:r>
      <w:r w:rsidR="00FE21DD" w:rsidRPr="00016618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FE21DD"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="00FE21DD" w:rsidRPr="00016618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завершенного финансового года, поступившие на лицевой счет бюджета </w:t>
      </w:r>
      <w:r w:rsidR="00FE21DD"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="00FE21DD" w:rsidRPr="00016618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Башкортостан, открытый в Управлении Федерального казначейства по Республике Башкортостан, в очередном финансовом году подлежат перечислению в доход бюджета</w:t>
      </w:r>
      <w:r w:rsidR="00FE21DD" w:rsidRPr="00E962EA">
        <w:rPr>
          <w:rFonts w:ascii="Times New Roman" w:hAnsi="Times New Roman" w:cs="Times New Roman"/>
          <w:sz w:val="28"/>
          <w:szCs w:val="28"/>
        </w:rPr>
        <w:t xml:space="preserve"> </w:t>
      </w:r>
      <w:r w:rsidR="00FE21DD">
        <w:rPr>
          <w:rFonts w:ascii="Times New Roman" w:hAnsi="Times New Roman" w:cs="Times New Roman"/>
          <w:sz w:val="28"/>
          <w:szCs w:val="28"/>
        </w:rPr>
        <w:t>сельского поселения Душанбековский сельсовет</w:t>
      </w:r>
      <w:r w:rsidR="00FE21DD" w:rsidRPr="00016618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 в порядке, установленном для возврата дебиторской задолженности прошлых лет получателей средств бюджета</w:t>
      </w:r>
      <w:r w:rsidR="00FE21DD" w:rsidRPr="00E962EA">
        <w:rPr>
          <w:rFonts w:ascii="Times New Roman" w:hAnsi="Times New Roman" w:cs="Times New Roman"/>
          <w:sz w:val="28"/>
          <w:szCs w:val="28"/>
        </w:rPr>
        <w:t xml:space="preserve"> </w:t>
      </w:r>
      <w:r w:rsidR="00FE21DD">
        <w:rPr>
          <w:rFonts w:ascii="Times New Roman" w:hAnsi="Times New Roman" w:cs="Times New Roman"/>
          <w:sz w:val="28"/>
          <w:szCs w:val="28"/>
        </w:rPr>
        <w:t>сельского поселения Душанбековский сельсовет</w:t>
      </w:r>
      <w:r w:rsidR="00FE21DD" w:rsidRPr="00016618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Башкортостан.</w:t>
      </w:r>
    </w:p>
    <w:p w:rsidR="00FE21DD" w:rsidRPr="00016618" w:rsidRDefault="00FE21DD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618">
        <w:rPr>
          <w:rFonts w:ascii="Times New Roman" w:hAnsi="Times New Roman" w:cs="Times New Roman"/>
          <w:sz w:val="28"/>
          <w:szCs w:val="28"/>
        </w:rPr>
        <w:t xml:space="preserve">В случае если средства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016618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завершенного финансового года возвращены в очередном финансовом году Управлением Федерального казначейства по Республике Башкортостан на лицевой счет бюджета</w:t>
      </w:r>
      <w:r w:rsidRPr="00E9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Душанбековский сельсовет</w:t>
      </w:r>
      <w:r w:rsidRPr="00016618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 по причине неверного указания в платежных поручениях реквизитов получателя платежа, получатель средств бюджета</w:t>
      </w:r>
      <w:r w:rsidRPr="00E9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Душанбековский сельсовет</w:t>
      </w:r>
      <w:r w:rsidRPr="00016618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 в течение пяти рабочих дней со дня отражения этих средств на лицевом счете получателя бюджетных средств, но не позднее 1 февраля очередного финансового года, вправе представить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016618">
        <w:rPr>
          <w:rFonts w:ascii="Times New Roman" w:hAnsi="Times New Roman" w:cs="Times New Roman"/>
          <w:sz w:val="28"/>
          <w:szCs w:val="28"/>
        </w:rPr>
        <w:t xml:space="preserve"> Распоряжения для перечисления указанных средств по уточненным реквизитам.</w:t>
      </w:r>
    </w:p>
    <w:bookmarkStart w:id="1" w:name="Par81"/>
    <w:bookmarkEnd w:id="1"/>
    <w:p w:rsidR="00DA416F" w:rsidRDefault="00916ADF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F4F">
        <w:rPr>
          <w:rFonts w:ascii="Times New Roman" w:hAnsi="Times New Roman" w:cs="Times New Roman"/>
          <w:sz w:val="28"/>
          <w:szCs w:val="28"/>
        </w:rPr>
        <w:fldChar w:fldCharType="begin"/>
      </w:r>
      <w:r w:rsidR="00FE21DD" w:rsidRPr="00920F4F">
        <w:rPr>
          <w:rFonts w:ascii="Times New Roman" w:hAnsi="Times New Roman" w:cs="Times New Roman"/>
          <w:sz w:val="28"/>
          <w:szCs w:val="28"/>
        </w:rPr>
        <w:instrText>HYPERLINK consultantplus://offline/ref=4AD25964FAC545E06FDDA6C761F389EEDDD1E0E5A6D5B8686F20F59075D666EE32CD6E1BE7A9BB8B098A92DDD813678E0B410DEEDAE662FB5F22845CVFEDL \o "Приказ Минфина РБ от 28.12.2017 N 321 \"О внесении изменений в отдельные приказы Министерства финансов Республики Башкортостан\" (Зарегистрировано в Госкомюстиции РБ 12.02.2018 N 10967)</w:instrText>
      </w:r>
      <w:r w:rsidR="00FE21DD" w:rsidRPr="00920F4F">
        <w:rPr>
          <w:rFonts w:ascii="Times New Roman" w:hAnsi="Times New Roman" w:cs="Times New Roman"/>
          <w:sz w:val="28"/>
          <w:szCs w:val="28"/>
        </w:rPr>
        <w:br/>
        <w:instrText>{КонсультантПлюс}"</w:instrText>
      </w:r>
      <w:r w:rsidRPr="00920F4F">
        <w:rPr>
          <w:rFonts w:ascii="Times New Roman" w:hAnsi="Times New Roman" w:cs="Times New Roman"/>
          <w:sz w:val="28"/>
          <w:szCs w:val="28"/>
        </w:rPr>
        <w:fldChar w:fldCharType="separate"/>
      </w:r>
      <w:r w:rsidR="00FE21DD" w:rsidRPr="00920F4F">
        <w:rPr>
          <w:rFonts w:ascii="Times New Roman" w:hAnsi="Times New Roman" w:cs="Times New Roman"/>
          <w:sz w:val="28"/>
          <w:szCs w:val="28"/>
        </w:rPr>
        <w:t>10</w:t>
      </w:r>
      <w:r w:rsidRPr="00920F4F">
        <w:rPr>
          <w:rFonts w:ascii="Times New Roman" w:hAnsi="Times New Roman" w:cs="Times New Roman"/>
          <w:sz w:val="28"/>
          <w:szCs w:val="28"/>
        </w:rPr>
        <w:fldChar w:fldCharType="end"/>
      </w:r>
      <w:r w:rsidR="00FE21DD" w:rsidRPr="00920F4F">
        <w:rPr>
          <w:rFonts w:ascii="Times New Roman" w:hAnsi="Times New Roman" w:cs="Times New Roman"/>
          <w:sz w:val="28"/>
          <w:szCs w:val="28"/>
        </w:rPr>
        <w:t>. Получатели средств бюджета</w:t>
      </w:r>
      <w:r w:rsidR="00FE21DD" w:rsidRPr="00E962EA">
        <w:rPr>
          <w:rFonts w:ascii="Times New Roman" w:hAnsi="Times New Roman" w:cs="Times New Roman"/>
          <w:sz w:val="28"/>
          <w:szCs w:val="28"/>
        </w:rPr>
        <w:t xml:space="preserve"> </w:t>
      </w:r>
      <w:r w:rsidR="00FE21DD"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</w:t>
      </w:r>
    </w:p>
    <w:p w:rsidR="00DA416F" w:rsidRDefault="00DA416F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1DD" w:rsidRPr="00920F4F" w:rsidRDefault="00FE21DD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920F4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с требованиями </w:t>
      </w:r>
      <w:hyperlink r:id="rId16" w:tooltip="Указание Банка России от 11.03.2014 N 3210-У (ред. от 05.10.2020) &quot;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&quot; (Зарегистрирова" w:history="1">
        <w:r w:rsidRPr="00920F4F">
          <w:rPr>
            <w:rFonts w:ascii="Times New Roman" w:hAnsi="Times New Roman" w:cs="Times New Roman"/>
            <w:sz w:val="28"/>
            <w:szCs w:val="28"/>
          </w:rPr>
          <w:t>Указания</w:t>
        </w:r>
      </w:hyperlink>
      <w:r w:rsidRPr="00920F4F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11 марта 2014 года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максимально допустимой суммы наличных денег, которая может храниться в кассе (далее - остатки наличных денежных средств).</w:t>
      </w:r>
    </w:p>
    <w:p w:rsidR="00FE21DD" w:rsidRPr="00920F4F" w:rsidRDefault="00FE21DD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F4F">
        <w:rPr>
          <w:rFonts w:ascii="Times New Roman" w:hAnsi="Times New Roman" w:cs="Times New Roman"/>
          <w:sz w:val="28"/>
          <w:szCs w:val="28"/>
        </w:rPr>
        <w:t xml:space="preserve">Остатки наличных денежных средств по состоянию на 1 января очередного финансового года, неиспользованные в нерабочие праздничные дни очередного финансового года, подлежат взносу на счета, открытые Управлению Федерального казначейства по Республике Башкортостан в Банке России или кредитных организациях для выдачи и внесения наличных денежных средств и осуществления расчетов по отдельным операциям не позднее третьего рабочего дня очередного финансового года в целях последующего перечисления в доход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920F4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в порядке, установленном для возврата дебиторской задолженности прошлых лет получателей средств бюджета</w:t>
      </w:r>
      <w:r w:rsidRPr="00E9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Душанбековский сельсовет</w:t>
      </w:r>
      <w:r w:rsidRPr="00920F4F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Башкортостан.</w:t>
      </w:r>
    </w:p>
    <w:p w:rsidR="00FE21DD" w:rsidRPr="00920F4F" w:rsidRDefault="00FE21DD" w:rsidP="00FE21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F4F">
        <w:rPr>
          <w:rFonts w:ascii="Times New Roman" w:hAnsi="Times New Roman" w:cs="Times New Roman"/>
          <w:sz w:val="28"/>
          <w:szCs w:val="28"/>
        </w:rPr>
        <w:t xml:space="preserve">Операции очередного финансового года за счет указанного в </w:t>
      </w:r>
      <w:hyperlink w:anchor="Par81" w:tooltip="10. Получатели средств бюджета Республики Башкортостан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" w:history="1">
        <w:r w:rsidRPr="00920F4F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920F4F">
        <w:rPr>
          <w:rFonts w:ascii="Times New Roman" w:hAnsi="Times New Roman" w:cs="Times New Roman"/>
          <w:sz w:val="28"/>
          <w:szCs w:val="28"/>
        </w:rPr>
        <w:t xml:space="preserve"> настоящего пункта остатка наличных денежных средств подлежат отражению в бюджетном учете операций по исполнению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Душанбековский сельсовет </w:t>
      </w:r>
      <w:r w:rsidRPr="00920F4F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 и бюджетной отчетности за очередной финансовый год.</w:t>
      </w:r>
    </w:p>
    <w:p w:rsidR="00FE21DD" w:rsidRPr="00920F4F" w:rsidRDefault="00FE21DD" w:rsidP="00FE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1DD" w:rsidRPr="00920F4F" w:rsidRDefault="00FE21DD" w:rsidP="00FE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F86" w:rsidRDefault="00B52F86"/>
    <w:sectPr w:rsidR="00B52F86" w:rsidSect="00B54EDE">
      <w:headerReference w:type="default" r:id="rId17"/>
      <w:footerReference w:type="default" r:id="rId18"/>
      <w:pgSz w:w="11906" w:h="16838"/>
      <w:pgMar w:top="238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3E6" w:rsidRDefault="00F643E6" w:rsidP="00D63AC6">
      <w:pPr>
        <w:spacing w:after="0" w:line="240" w:lineRule="auto"/>
      </w:pPr>
      <w:r>
        <w:separator/>
      </w:r>
    </w:p>
  </w:endnote>
  <w:endnote w:type="continuationSeparator" w:id="1">
    <w:p w:rsidR="00F643E6" w:rsidRDefault="00F643E6" w:rsidP="00D6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F1" w:rsidRDefault="00F643E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3E6" w:rsidRDefault="00F643E6" w:rsidP="00D63AC6">
      <w:pPr>
        <w:spacing w:after="0" w:line="240" w:lineRule="auto"/>
      </w:pPr>
      <w:r>
        <w:separator/>
      </w:r>
    </w:p>
  </w:footnote>
  <w:footnote w:type="continuationSeparator" w:id="1">
    <w:p w:rsidR="00F643E6" w:rsidRDefault="00F643E6" w:rsidP="00D6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F1" w:rsidRDefault="00B52F8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1DD"/>
    <w:rsid w:val="000C7963"/>
    <w:rsid w:val="005658C9"/>
    <w:rsid w:val="00593B48"/>
    <w:rsid w:val="00916ADF"/>
    <w:rsid w:val="00B52F86"/>
    <w:rsid w:val="00C25299"/>
    <w:rsid w:val="00CE09AF"/>
    <w:rsid w:val="00D63AC6"/>
    <w:rsid w:val="00DA416F"/>
    <w:rsid w:val="00DB079F"/>
    <w:rsid w:val="00F643E6"/>
    <w:rsid w:val="00FC2307"/>
    <w:rsid w:val="00FE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C6"/>
  </w:style>
  <w:style w:type="paragraph" w:styleId="8">
    <w:name w:val="heading 8"/>
    <w:basedOn w:val="a"/>
    <w:next w:val="a"/>
    <w:link w:val="80"/>
    <w:semiHidden/>
    <w:unhideWhenUsed/>
    <w:qFormat/>
    <w:rsid w:val="00FE21DD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1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E21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FE21D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7">
    <w:name w:val="Основной текст (7)_"/>
    <w:link w:val="70"/>
    <w:locked/>
    <w:rsid w:val="00FE21DD"/>
    <w:rPr>
      <w:rFonts w:ascii="Times New Roman" w:hAnsi="Times New Roman"/>
      <w:sz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E21DD"/>
    <w:pPr>
      <w:widowControl w:val="0"/>
      <w:shd w:val="clear" w:color="auto" w:fill="FFFFFF"/>
      <w:spacing w:after="600" w:line="317" w:lineRule="exact"/>
    </w:pPr>
    <w:rPr>
      <w:rFonts w:ascii="Times New Roman" w:hAnsi="Times New Roman"/>
      <w:sz w:val="28"/>
    </w:rPr>
  </w:style>
  <w:style w:type="character" w:customStyle="1" w:styleId="80">
    <w:name w:val="Заголовок 8 Знак"/>
    <w:basedOn w:val="a0"/>
    <w:link w:val="8"/>
    <w:semiHidden/>
    <w:rsid w:val="00FE21DD"/>
    <w:rPr>
      <w:rFonts w:ascii="Arial New Bash" w:eastAsia="Times New Roman" w:hAnsi="Arial New Bash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25964FAC545E06FDDB8CA779FD6E7DEDFBBE1A0D3BB363B71F3C72A8660BB728D684DA2E8B1815DDBD68AD51837C14F171EECDEFAV6E3L" TargetMode="External"/><Relationship Id="rId13" Type="http://schemas.openxmlformats.org/officeDocument/2006/relationships/hyperlink" Target="consultantplus://offline/ref=4AD25964FAC545E06FDDA6C761F389EEDDD1E0E5A6D5B8686F20F59075D666EE32CD6E1BE7A9BB8B098A92DDD813678E0B410DEEDAE662FB5F22845CVFED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4AD25964FAC545E06FDDA6C761F389EEDDD1E0E5A6D5B8686F20F59075D666EE32CD6E1BE7A9BB8B098A92DDD813678E0B410DEEDAE662FB5F22845CVFED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D25964FAC545E06FDDB8CA779FD6E7DEDCB6EAA2D3BB363B71F3C72A8660BB608D3042A4E9A88A0A9490DFDAV1E9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AD25964FAC545E06FDDA6C761F389EEDDD1E0E5A6D7B8666E20F59075D666EE32CD6E1BF5A9E387098E8CDFDB0631DF4DV1E5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AD25964FAC545E06FDDA6C761F389EEDDD1E0E5A6D5B8686F20F59075D666EE32CD6E1BE7A9BB8B098A92DDD813678E0B410DEEDAE662FB5F22845CVFEDL" TargetMode="External"/><Relationship Id="rId10" Type="http://schemas.openxmlformats.org/officeDocument/2006/relationships/hyperlink" Target="consultantplus://offline/ref=4AD25964FAC545E06FDDB8CA779FD6E7DEDFBBE1A0D3BB363B71F3C72A8660BB728D684DA2E8B1815DDBD68AD51837C14F171EECDEFAV6E3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D25964FAC545E06FDDA6C761F389EEDDD1E0E5A6D7B8666E20F59075D666EE32CD6E1BF5A9E387098E8CDFDB0631DF4DV1E5L" TargetMode="External"/><Relationship Id="rId14" Type="http://schemas.openxmlformats.org/officeDocument/2006/relationships/hyperlink" Target="consultantplus://offline/ref=4AD25964FAC545E06FDDA6C761F389EEDDD1E0E5A6D5B8686F20F59075D666EE32CD6E1BE7A9BB8B098A92DDD813678E0B410DEEDAE662FB5F22845CVFE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2021-03-17T12:26:00Z</dcterms:created>
  <dcterms:modified xsi:type="dcterms:W3CDTF">2021-03-18T06:11:00Z</dcterms:modified>
</cp:coreProperties>
</file>