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E4" w:rsidRDefault="00D425E4" w:rsidP="00DA5739">
      <w:pPr>
        <w:pStyle w:val="aa"/>
      </w:pPr>
    </w:p>
    <w:tbl>
      <w:tblPr>
        <w:tblpPr w:leftFromText="180" w:rightFromText="180" w:bottomFromText="200" w:vertAnchor="page" w:horzAnchor="margin" w:tblpXSpec="right" w:tblpY="1021"/>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6"/>
        <w:gridCol w:w="1812"/>
        <w:gridCol w:w="3728"/>
      </w:tblGrid>
      <w:tr w:rsidR="00C036DE" w:rsidRPr="00182EFE" w:rsidTr="00965417">
        <w:trPr>
          <w:trHeight w:val="2045"/>
        </w:trPr>
        <w:tc>
          <w:tcPr>
            <w:tcW w:w="4016" w:type="dxa"/>
            <w:tcBorders>
              <w:top w:val="nil"/>
              <w:left w:val="single" w:sz="4" w:space="0" w:color="FFFFFF"/>
              <w:bottom w:val="thinThickSmallGap" w:sz="24" w:space="0" w:color="auto"/>
              <w:right w:val="single" w:sz="4" w:space="0" w:color="FFFFFF"/>
            </w:tcBorders>
          </w:tcPr>
          <w:p w:rsidR="00C036DE" w:rsidRPr="00182EFE" w:rsidRDefault="00C036DE" w:rsidP="00965417">
            <w:pPr>
              <w:jc w:val="center"/>
              <w:rPr>
                <w:b/>
                <w:bCs/>
                <w:sz w:val="28"/>
                <w:szCs w:val="28"/>
              </w:rPr>
            </w:pPr>
            <w:r w:rsidRPr="00182EFE">
              <w:rPr>
                <w:b/>
                <w:bCs/>
                <w:sz w:val="28"/>
                <w:szCs w:val="28"/>
              </w:rPr>
              <w:t>Баш</w:t>
            </w:r>
            <w:r w:rsidRPr="00182EFE">
              <w:rPr>
                <w:b/>
                <w:bCs/>
                <w:sz w:val="28"/>
                <w:szCs w:val="28"/>
                <w:lang w:val="en-US"/>
              </w:rPr>
              <w:t>k</w:t>
            </w:r>
            <w:r w:rsidRPr="00182EFE">
              <w:rPr>
                <w:b/>
                <w:bCs/>
                <w:sz w:val="28"/>
                <w:szCs w:val="28"/>
              </w:rPr>
              <w:t>ортостан Республикаһы</w:t>
            </w:r>
            <w:r w:rsidRPr="00182EFE">
              <w:rPr>
                <w:b/>
                <w:sz w:val="28"/>
                <w:szCs w:val="28"/>
              </w:rPr>
              <w:t>ның</w:t>
            </w:r>
          </w:p>
          <w:p w:rsidR="00C036DE" w:rsidRPr="00182EFE" w:rsidRDefault="00C036DE" w:rsidP="00965417">
            <w:pPr>
              <w:jc w:val="center"/>
              <w:rPr>
                <w:b/>
                <w:bCs/>
                <w:sz w:val="28"/>
                <w:szCs w:val="28"/>
              </w:rPr>
            </w:pPr>
            <w:r w:rsidRPr="00182EFE">
              <w:rPr>
                <w:b/>
                <w:bCs/>
                <w:sz w:val="28"/>
                <w:szCs w:val="28"/>
                <w:lang w:val="ba-RU"/>
              </w:rPr>
              <w:t>Ҡ</w:t>
            </w:r>
            <w:r w:rsidRPr="00182EFE">
              <w:rPr>
                <w:b/>
                <w:bCs/>
                <w:sz w:val="28"/>
                <w:szCs w:val="28"/>
              </w:rPr>
              <w:t>ыйғы районы</w:t>
            </w:r>
          </w:p>
          <w:p w:rsidR="00C036DE" w:rsidRPr="00182EFE" w:rsidRDefault="00C036DE" w:rsidP="00965417">
            <w:pPr>
              <w:pStyle w:val="8"/>
              <w:spacing w:before="0"/>
              <w:jc w:val="center"/>
              <w:rPr>
                <w:rFonts w:ascii="Times New Roman" w:hAnsi="Times New Roman"/>
                <w:b/>
                <w:bCs/>
                <w:i/>
                <w:sz w:val="28"/>
                <w:szCs w:val="28"/>
              </w:rPr>
            </w:pPr>
            <w:r w:rsidRPr="00182EFE">
              <w:rPr>
                <w:rFonts w:ascii="Times New Roman" w:hAnsi="Times New Roman"/>
                <w:b/>
                <w:sz w:val="28"/>
                <w:szCs w:val="28"/>
              </w:rPr>
              <w:t>муниципаль районының</w:t>
            </w:r>
          </w:p>
          <w:p w:rsidR="00C036DE" w:rsidRPr="00182EFE" w:rsidRDefault="00C036DE" w:rsidP="00965417">
            <w:pPr>
              <w:pStyle w:val="8"/>
              <w:spacing w:before="0"/>
              <w:jc w:val="center"/>
              <w:rPr>
                <w:rFonts w:ascii="Times New Roman" w:hAnsi="Times New Roman"/>
                <w:b/>
                <w:i/>
                <w:sz w:val="28"/>
                <w:szCs w:val="28"/>
              </w:rPr>
            </w:pPr>
            <w:r w:rsidRPr="00182EFE">
              <w:rPr>
                <w:rFonts w:ascii="Times New Roman" w:hAnsi="Times New Roman"/>
                <w:b/>
                <w:sz w:val="28"/>
                <w:szCs w:val="28"/>
              </w:rPr>
              <w:t>Дүшəмбикə ауыл Советы ауыл  билəмəһе хакимиəте</w:t>
            </w:r>
          </w:p>
          <w:p w:rsidR="00C036DE" w:rsidRPr="00182EFE" w:rsidRDefault="00C036DE" w:rsidP="00965417">
            <w:pPr>
              <w:rPr>
                <w:b/>
                <w:bCs/>
                <w:sz w:val="28"/>
                <w:szCs w:val="28"/>
              </w:rPr>
            </w:pPr>
          </w:p>
        </w:tc>
        <w:tc>
          <w:tcPr>
            <w:tcW w:w="1812" w:type="dxa"/>
            <w:tcBorders>
              <w:top w:val="nil"/>
              <w:left w:val="single" w:sz="4" w:space="0" w:color="FFFFFF"/>
              <w:bottom w:val="thinThickSmallGap" w:sz="24" w:space="0" w:color="auto"/>
              <w:right w:val="single" w:sz="4" w:space="0" w:color="FFFFFF"/>
            </w:tcBorders>
            <w:hideMark/>
          </w:tcPr>
          <w:p w:rsidR="00C036DE" w:rsidRDefault="00C036DE" w:rsidP="00965417">
            <w:pPr>
              <w:jc w:val="center"/>
              <w:rPr>
                <w:b/>
                <w:noProof/>
              </w:rPr>
            </w:pPr>
            <w:r>
              <w:rPr>
                <w:b/>
                <w:noProof/>
              </w:rPr>
              <w:drawing>
                <wp:anchor distT="0" distB="0" distL="114300" distR="114300" simplePos="0" relativeHeight="251659264" behindDoc="0" locked="0" layoutInCell="1" allowOverlap="1">
                  <wp:simplePos x="0" y="0"/>
                  <wp:positionH relativeFrom="column">
                    <wp:posOffset>103505</wp:posOffset>
                  </wp:positionH>
                  <wp:positionV relativeFrom="paragraph">
                    <wp:posOffset>19050</wp:posOffset>
                  </wp:positionV>
                  <wp:extent cx="638175" cy="685800"/>
                  <wp:effectExtent l="19050" t="0" r="9525" b="0"/>
                  <wp:wrapNone/>
                  <wp:docPr id="2" name="Рисунок 4"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пия ГЕРБ"/>
                          <pic:cNvPicPr>
                            <a:picLocks noChangeAspect="1" noChangeArrowheads="1"/>
                          </pic:cNvPicPr>
                        </pic:nvPicPr>
                        <pic:blipFill>
                          <a:blip r:embed="rId7"/>
                          <a:srcRect l="16237" t="9406" r="29486" b="8260"/>
                          <a:stretch>
                            <a:fillRect/>
                          </a:stretch>
                        </pic:blipFill>
                        <pic:spPr bwMode="auto">
                          <a:xfrm>
                            <a:off x="0" y="0"/>
                            <a:ext cx="638175" cy="685800"/>
                          </a:xfrm>
                          <a:prstGeom prst="rect">
                            <a:avLst/>
                          </a:prstGeom>
                          <a:noFill/>
                          <a:ln w="9525">
                            <a:noFill/>
                            <a:miter lim="800000"/>
                            <a:headEnd/>
                            <a:tailEnd/>
                          </a:ln>
                        </pic:spPr>
                      </pic:pic>
                    </a:graphicData>
                  </a:graphic>
                </wp:anchor>
              </w:drawing>
            </w:r>
          </w:p>
          <w:p w:rsidR="00C036DE" w:rsidRDefault="00C036DE" w:rsidP="00965417">
            <w:pPr>
              <w:jc w:val="center"/>
              <w:rPr>
                <w:b/>
                <w:noProof/>
              </w:rPr>
            </w:pPr>
          </w:p>
          <w:p w:rsidR="00C036DE" w:rsidRDefault="00C036DE" w:rsidP="00965417">
            <w:pPr>
              <w:jc w:val="center"/>
              <w:rPr>
                <w:b/>
                <w:noProof/>
              </w:rPr>
            </w:pPr>
          </w:p>
          <w:p w:rsidR="00C036DE" w:rsidRDefault="00C036DE" w:rsidP="00965417">
            <w:pPr>
              <w:jc w:val="center"/>
              <w:rPr>
                <w:b/>
                <w:noProof/>
              </w:rPr>
            </w:pPr>
          </w:p>
          <w:p w:rsidR="00C036DE" w:rsidRPr="00182EFE" w:rsidRDefault="00C036DE" w:rsidP="00965417">
            <w:pPr>
              <w:rPr>
                <w:b/>
                <w:sz w:val="28"/>
                <w:szCs w:val="28"/>
              </w:rPr>
            </w:pPr>
            <w:r w:rsidRPr="00182EFE">
              <w:rPr>
                <w:b/>
                <w:noProof/>
              </w:rPr>
              <w:drawing>
                <wp:anchor distT="0" distB="0" distL="114300" distR="114300" simplePos="0" relativeHeight="251660288" behindDoc="0" locked="0" layoutInCell="1" allowOverlap="1">
                  <wp:simplePos x="0" y="0"/>
                  <wp:positionH relativeFrom="column">
                    <wp:posOffset>189230</wp:posOffset>
                  </wp:positionH>
                  <wp:positionV relativeFrom="paragraph">
                    <wp:posOffset>-2368550</wp:posOffset>
                  </wp:positionV>
                  <wp:extent cx="634365" cy="685800"/>
                  <wp:effectExtent l="19050" t="0" r="0" b="0"/>
                  <wp:wrapNone/>
                  <wp:docPr id="3" name="Рисунок 3"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опия ГЕРБ"/>
                          <pic:cNvPicPr>
                            <a:picLocks noChangeAspect="1" noChangeArrowheads="1"/>
                          </pic:cNvPicPr>
                        </pic:nvPicPr>
                        <pic:blipFill>
                          <a:blip r:embed="rId8"/>
                          <a:srcRect l="16237" t="9406" r="29486" b="8260"/>
                          <a:stretch>
                            <a:fillRect/>
                          </a:stretch>
                        </pic:blipFill>
                        <pic:spPr bwMode="auto">
                          <a:xfrm>
                            <a:off x="0" y="0"/>
                            <a:ext cx="634365" cy="685800"/>
                          </a:xfrm>
                          <a:prstGeom prst="rect">
                            <a:avLst/>
                          </a:prstGeom>
                          <a:noFill/>
                          <a:ln w="9525">
                            <a:noFill/>
                            <a:miter lim="800000"/>
                            <a:headEnd/>
                            <a:tailEnd/>
                          </a:ln>
                        </pic:spPr>
                      </pic:pic>
                    </a:graphicData>
                  </a:graphic>
                </wp:anchor>
              </w:drawing>
            </w:r>
            <w:r w:rsidRPr="00182EFE">
              <w:rPr>
                <w:b/>
                <w:noProof/>
              </w:rPr>
              <w:drawing>
                <wp:anchor distT="0" distB="0" distL="114300" distR="114300" simplePos="0" relativeHeight="251661312" behindDoc="0" locked="0" layoutInCell="1" allowOverlap="1">
                  <wp:simplePos x="0" y="0"/>
                  <wp:positionH relativeFrom="column">
                    <wp:posOffset>189230</wp:posOffset>
                  </wp:positionH>
                  <wp:positionV relativeFrom="paragraph">
                    <wp:posOffset>-6282690</wp:posOffset>
                  </wp:positionV>
                  <wp:extent cx="634365" cy="685800"/>
                  <wp:effectExtent l="19050" t="0" r="0" b="0"/>
                  <wp:wrapNone/>
                  <wp:docPr id="4" name="Рисунок 2" descr="Копия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опия ГЕРБ"/>
                          <pic:cNvPicPr>
                            <a:picLocks noChangeAspect="1" noChangeArrowheads="1"/>
                          </pic:cNvPicPr>
                        </pic:nvPicPr>
                        <pic:blipFill>
                          <a:blip r:embed="rId7"/>
                          <a:srcRect l="16237" t="9406" r="29486" b="8260"/>
                          <a:stretch>
                            <a:fillRect/>
                          </a:stretch>
                        </pic:blipFill>
                        <pic:spPr bwMode="auto">
                          <a:xfrm>
                            <a:off x="0" y="0"/>
                            <a:ext cx="634365" cy="685800"/>
                          </a:xfrm>
                          <a:prstGeom prst="rect">
                            <a:avLst/>
                          </a:prstGeom>
                          <a:noFill/>
                          <a:ln w="9525">
                            <a:noFill/>
                            <a:miter lim="800000"/>
                            <a:headEnd/>
                            <a:tailEnd/>
                          </a:ln>
                        </pic:spPr>
                      </pic:pic>
                    </a:graphicData>
                  </a:graphic>
                </wp:anchor>
              </w:drawing>
            </w:r>
          </w:p>
        </w:tc>
        <w:tc>
          <w:tcPr>
            <w:tcW w:w="3728" w:type="dxa"/>
            <w:tcBorders>
              <w:top w:val="nil"/>
              <w:left w:val="single" w:sz="4" w:space="0" w:color="FFFFFF"/>
              <w:bottom w:val="thinThickSmallGap" w:sz="24" w:space="0" w:color="auto"/>
              <w:right w:val="single" w:sz="4" w:space="0" w:color="FFFFFF"/>
            </w:tcBorders>
            <w:hideMark/>
          </w:tcPr>
          <w:p w:rsidR="00C036DE" w:rsidRPr="00182EFE" w:rsidRDefault="00C036DE" w:rsidP="00965417">
            <w:pPr>
              <w:jc w:val="center"/>
              <w:rPr>
                <w:b/>
                <w:bCs/>
                <w:sz w:val="28"/>
                <w:szCs w:val="28"/>
              </w:rPr>
            </w:pPr>
            <w:r w:rsidRPr="00182EFE">
              <w:rPr>
                <w:b/>
                <w:bCs/>
                <w:sz w:val="28"/>
                <w:szCs w:val="28"/>
              </w:rPr>
              <w:t xml:space="preserve">Администрация </w:t>
            </w:r>
          </w:p>
          <w:p w:rsidR="00C036DE" w:rsidRPr="00182EFE" w:rsidRDefault="00C036DE" w:rsidP="00965417">
            <w:pPr>
              <w:jc w:val="center"/>
              <w:rPr>
                <w:b/>
                <w:bCs/>
                <w:sz w:val="28"/>
                <w:szCs w:val="28"/>
              </w:rPr>
            </w:pPr>
            <w:r w:rsidRPr="00182EFE">
              <w:rPr>
                <w:b/>
                <w:bCs/>
                <w:sz w:val="28"/>
                <w:szCs w:val="28"/>
              </w:rPr>
              <w:t xml:space="preserve"> сельского поселения</w:t>
            </w:r>
          </w:p>
          <w:p w:rsidR="00C036DE" w:rsidRPr="00182EFE" w:rsidRDefault="00C036DE" w:rsidP="00965417">
            <w:pPr>
              <w:jc w:val="center"/>
              <w:rPr>
                <w:b/>
                <w:bCs/>
                <w:sz w:val="28"/>
                <w:szCs w:val="28"/>
              </w:rPr>
            </w:pPr>
            <w:r w:rsidRPr="00182EFE">
              <w:rPr>
                <w:b/>
                <w:bCs/>
                <w:sz w:val="28"/>
                <w:szCs w:val="28"/>
              </w:rPr>
              <w:t>Душанбековский сельсовет</w:t>
            </w:r>
          </w:p>
          <w:p w:rsidR="00C036DE" w:rsidRPr="00182EFE" w:rsidRDefault="00C036DE" w:rsidP="00965417">
            <w:pPr>
              <w:jc w:val="center"/>
              <w:rPr>
                <w:b/>
                <w:bCs/>
                <w:sz w:val="28"/>
                <w:szCs w:val="28"/>
              </w:rPr>
            </w:pPr>
            <w:r w:rsidRPr="00182EFE">
              <w:rPr>
                <w:b/>
                <w:bCs/>
                <w:sz w:val="28"/>
                <w:szCs w:val="28"/>
              </w:rPr>
              <w:t>муниципального района</w:t>
            </w:r>
          </w:p>
          <w:p w:rsidR="00C036DE" w:rsidRPr="00182EFE" w:rsidRDefault="00C036DE" w:rsidP="00965417">
            <w:pPr>
              <w:jc w:val="center"/>
              <w:rPr>
                <w:b/>
                <w:bCs/>
                <w:sz w:val="28"/>
                <w:szCs w:val="28"/>
              </w:rPr>
            </w:pPr>
            <w:r w:rsidRPr="00182EFE">
              <w:rPr>
                <w:b/>
                <w:bCs/>
                <w:sz w:val="28"/>
                <w:szCs w:val="28"/>
              </w:rPr>
              <w:t>Кигинский район</w:t>
            </w:r>
          </w:p>
          <w:p w:rsidR="00C036DE" w:rsidRPr="00182EFE" w:rsidRDefault="00C036DE" w:rsidP="00965417">
            <w:pPr>
              <w:jc w:val="center"/>
              <w:rPr>
                <w:b/>
                <w:bCs/>
                <w:sz w:val="28"/>
                <w:szCs w:val="28"/>
              </w:rPr>
            </w:pPr>
            <w:r w:rsidRPr="00182EFE">
              <w:rPr>
                <w:b/>
                <w:bCs/>
                <w:sz w:val="28"/>
                <w:szCs w:val="28"/>
              </w:rPr>
              <w:t>Республики Башкортостан</w:t>
            </w:r>
          </w:p>
        </w:tc>
      </w:tr>
    </w:tbl>
    <w:p w:rsidR="00C036DE" w:rsidRPr="00182EFE" w:rsidRDefault="00C036DE" w:rsidP="00C036DE">
      <w:pPr>
        <w:rPr>
          <w:sz w:val="28"/>
        </w:rPr>
      </w:pPr>
      <w:r w:rsidRPr="00182EFE">
        <w:rPr>
          <w:sz w:val="28"/>
          <w:lang w:val="ba-RU"/>
        </w:rPr>
        <w:t>Ҡ</w:t>
      </w:r>
      <w:r w:rsidRPr="00182EFE">
        <w:rPr>
          <w:sz w:val="28"/>
        </w:rPr>
        <w:t xml:space="preserve">АРАР                                  </w:t>
      </w:r>
      <w:r w:rsidRPr="00182EFE">
        <w:rPr>
          <w:sz w:val="28"/>
          <w:lang w:val="ba-RU"/>
        </w:rPr>
        <w:t xml:space="preserve">         </w:t>
      </w:r>
      <w:r w:rsidRPr="00182EFE">
        <w:rPr>
          <w:sz w:val="28"/>
        </w:rPr>
        <w:t xml:space="preserve">       № </w:t>
      </w:r>
      <w:r>
        <w:rPr>
          <w:sz w:val="28"/>
        </w:rPr>
        <w:t>07</w:t>
      </w:r>
      <w:r w:rsidRPr="00182EFE">
        <w:rPr>
          <w:sz w:val="28"/>
        </w:rPr>
        <w:t xml:space="preserve">                  </w:t>
      </w:r>
      <w:r w:rsidRPr="00182EFE">
        <w:rPr>
          <w:sz w:val="28"/>
          <w:lang w:val="ba-RU"/>
        </w:rPr>
        <w:t xml:space="preserve"> </w:t>
      </w:r>
      <w:r w:rsidRPr="00182EFE">
        <w:rPr>
          <w:sz w:val="28"/>
        </w:rPr>
        <w:t xml:space="preserve">    ПОСТАНОВЛЕНИЕ</w:t>
      </w:r>
    </w:p>
    <w:p w:rsidR="00C036DE" w:rsidRPr="00182EFE" w:rsidRDefault="00C036DE" w:rsidP="00C036DE">
      <w:pPr>
        <w:rPr>
          <w:sz w:val="28"/>
        </w:rPr>
      </w:pPr>
      <w:r>
        <w:rPr>
          <w:sz w:val="28"/>
        </w:rPr>
        <w:t>18</w:t>
      </w:r>
      <w:r w:rsidRPr="00182EFE">
        <w:rPr>
          <w:sz w:val="28"/>
        </w:rPr>
        <w:t xml:space="preserve"> </w:t>
      </w:r>
      <w:r>
        <w:rPr>
          <w:sz w:val="28"/>
        </w:rPr>
        <w:t xml:space="preserve"> февраль</w:t>
      </w:r>
      <w:r w:rsidRPr="00182EFE">
        <w:rPr>
          <w:sz w:val="28"/>
        </w:rPr>
        <w:t xml:space="preserve">  202</w:t>
      </w:r>
      <w:r>
        <w:rPr>
          <w:sz w:val="28"/>
        </w:rPr>
        <w:t>5</w:t>
      </w:r>
      <w:r w:rsidRPr="00182EFE">
        <w:rPr>
          <w:sz w:val="28"/>
        </w:rPr>
        <w:t xml:space="preserve">  й.                     </w:t>
      </w:r>
      <w:r w:rsidRPr="00182EFE">
        <w:rPr>
          <w:sz w:val="28"/>
          <w:lang w:val="ba-RU"/>
        </w:rPr>
        <w:t xml:space="preserve">          </w:t>
      </w:r>
      <w:r w:rsidRPr="00182EFE">
        <w:rPr>
          <w:sz w:val="28"/>
        </w:rPr>
        <w:t xml:space="preserve">                   </w:t>
      </w:r>
      <w:r w:rsidRPr="00182EFE">
        <w:rPr>
          <w:sz w:val="28"/>
          <w:lang w:val="ba-RU"/>
        </w:rPr>
        <w:t xml:space="preserve">             </w:t>
      </w:r>
      <w:r>
        <w:rPr>
          <w:sz w:val="28"/>
          <w:lang w:val="ba-RU"/>
        </w:rPr>
        <w:t>18  февраля</w:t>
      </w:r>
      <w:r w:rsidRPr="00182EFE">
        <w:rPr>
          <w:sz w:val="28"/>
        </w:rPr>
        <w:t xml:space="preserve">  202</w:t>
      </w:r>
      <w:r>
        <w:rPr>
          <w:sz w:val="28"/>
        </w:rPr>
        <w:t>5</w:t>
      </w:r>
      <w:r w:rsidRPr="00182EFE">
        <w:rPr>
          <w:sz w:val="28"/>
        </w:rPr>
        <w:t xml:space="preserve"> г.</w:t>
      </w:r>
    </w:p>
    <w:p w:rsidR="00C036DE" w:rsidRDefault="00C036DE" w:rsidP="00C036DE">
      <w:pPr>
        <w:rPr>
          <w:sz w:val="28"/>
          <w:szCs w:val="28"/>
        </w:rPr>
      </w:pPr>
      <w:r w:rsidRPr="00182EFE">
        <w:rPr>
          <w:sz w:val="28"/>
          <w:szCs w:val="28"/>
        </w:rPr>
        <w:t xml:space="preserve">Дүшəмбикə ауылы    </w:t>
      </w:r>
      <w:r w:rsidRPr="00182EFE">
        <w:rPr>
          <w:sz w:val="28"/>
          <w:szCs w:val="28"/>
          <w:lang w:val="ba-RU"/>
        </w:rPr>
        <w:t xml:space="preserve"> </w:t>
      </w:r>
      <w:r w:rsidRPr="00182EFE">
        <w:rPr>
          <w:sz w:val="28"/>
          <w:szCs w:val="28"/>
        </w:rPr>
        <w:t xml:space="preserve">                  </w:t>
      </w:r>
      <w:r w:rsidRPr="00182EFE">
        <w:rPr>
          <w:sz w:val="28"/>
          <w:szCs w:val="28"/>
          <w:lang w:val="ba-RU"/>
        </w:rPr>
        <w:t xml:space="preserve">          </w:t>
      </w:r>
      <w:r w:rsidRPr="00182EFE">
        <w:rPr>
          <w:sz w:val="28"/>
          <w:szCs w:val="28"/>
        </w:rPr>
        <w:t xml:space="preserve">                                   село Душанбеково</w:t>
      </w:r>
    </w:p>
    <w:p w:rsidR="00C036DE" w:rsidRDefault="00C036DE" w:rsidP="00C036DE">
      <w:pPr>
        <w:rPr>
          <w:sz w:val="28"/>
          <w:szCs w:val="28"/>
        </w:rPr>
      </w:pPr>
    </w:p>
    <w:p w:rsidR="00045FDA" w:rsidRDefault="00045FDA" w:rsidP="00104CDF">
      <w:pPr>
        <w:autoSpaceDE w:val="0"/>
        <w:autoSpaceDN w:val="0"/>
        <w:adjustRightInd w:val="0"/>
        <w:jc w:val="center"/>
        <w:rPr>
          <w:sz w:val="28"/>
          <w:szCs w:val="28"/>
        </w:rPr>
      </w:pPr>
    </w:p>
    <w:p w:rsidR="00D9280C" w:rsidRPr="00C036DE" w:rsidRDefault="00104CDF" w:rsidP="00104CDF">
      <w:pPr>
        <w:autoSpaceDE w:val="0"/>
        <w:autoSpaceDN w:val="0"/>
        <w:adjustRightInd w:val="0"/>
        <w:jc w:val="center"/>
        <w:rPr>
          <w:rFonts w:eastAsiaTheme="minorHAnsi"/>
          <w:b/>
          <w:bCs/>
          <w:lang w:eastAsia="en-US"/>
        </w:rPr>
      </w:pPr>
      <w:r w:rsidRPr="00C036DE">
        <w:t xml:space="preserve">Об утверждении </w:t>
      </w:r>
      <w:hyperlink w:anchor="Par43" w:tooltip="ПОРЯДОК" w:history="1">
        <w:r w:rsidRPr="00C036DE">
          <w:t>Порядк</w:t>
        </w:r>
      </w:hyperlink>
      <w:r w:rsidRPr="00C036DE">
        <w:t xml:space="preserve">а санкционирования оплаты денежных обязательств получателей средств </w:t>
      </w:r>
      <w:r w:rsidR="00F9166D" w:rsidRPr="00C036DE">
        <w:t xml:space="preserve">бюджета сельского поселения Душанбековский сельсовет муниципального района </w:t>
      </w:r>
      <w:r w:rsidRPr="00C036DE">
        <w:t xml:space="preserve">Кигинский район Республики Башкортостан и администраторов источников финансирования дефицита </w:t>
      </w:r>
      <w:r w:rsidR="00F9166D" w:rsidRPr="00C036DE">
        <w:t xml:space="preserve">бюджета сельского поселения Душанбековский сельсовет муниципального района </w:t>
      </w:r>
      <w:r w:rsidRPr="00C036DE">
        <w:t>Кигинский район Республики Башкортостан</w:t>
      </w:r>
    </w:p>
    <w:p w:rsidR="00D9280C" w:rsidRPr="00C036DE" w:rsidRDefault="00D9280C" w:rsidP="00D9280C">
      <w:pPr>
        <w:pStyle w:val="ConsPlusTitle"/>
        <w:jc w:val="center"/>
        <w:rPr>
          <w:rFonts w:ascii="Times New Roman" w:hAnsi="Times New Roman" w:cs="Times New Roman"/>
          <w:sz w:val="24"/>
          <w:szCs w:val="24"/>
        </w:rPr>
      </w:pPr>
    </w:p>
    <w:p w:rsidR="00D9280C" w:rsidRPr="00C036DE" w:rsidRDefault="00D9280C" w:rsidP="00D9280C">
      <w:pPr>
        <w:pStyle w:val="ConsPlusTitle"/>
        <w:jc w:val="center"/>
        <w:rPr>
          <w:rFonts w:ascii="Times New Roman" w:hAnsi="Times New Roman" w:cs="Times New Roman"/>
          <w:sz w:val="24"/>
          <w:szCs w:val="24"/>
        </w:rPr>
      </w:pPr>
    </w:p>
    <w:p w:rsidR="00D9280C" w:rsidRPr="00C036DE" w:rsidRDefault="00D9280C" w:rsidP="00D9280C">
      <w:pPr>
        <w:pStyle w:val="ConsPlusNormal"/>
        <w:ind w:firstLine="540"/>
        <w:jc w:val="both"/>
        <w:rPr>
          <w:rFonts w:ascii="Times New Roman" w:hAnsi="Times New Roman" w:cs="Times New Roman"/>
          <w:sz w:val="24"/>
          <w:szCs w:val="24"/>
        </w:rPr>
      </w:pPr>
      <w:r w:rsidRPr="00C036DE">
        <w:rPr>
          <w:rFonts w:ascii="Times New Roman" w:hAnsi="Times New Roman" w:cs="Times New Roman"/>
          <w:sz w:val="24"/>
          <w:szCs w:val="24"/>
        </w:rPr>
        <w:t xml:space="preserve">В соответствии со </w:t>
      </w:r>
      <w:hyperlink r:id="rId9" w:tooltip="&quot;Бюджетный кодекс Российской Федерации&quot; от 31.07.1998 N 145-ФЗ (ред. от 22.12.2020) (с изм. и доп., вступ. в силу с 01.01.2021){КонсультантПлюс}" w:history="1">
        <w:r w:rsidRPr="00C036DE">
          <w:rPr>
            <w:rFonts w:ascii="Times New Roman" w:hAnsi="Times New Roman" w:cs="Times New Roman"/>
            <w:sz w:val="24"/>
            <w:szCs w:val="24"/>
          </w:rPr>
          <w:t>статьями 219</w:t>
        </w:r>
      </w:hyperlink>
      <w:r w:rsidRPr="00C036DE">
        <w:rPr>
          <w:rFonts w:ascii="Times New Roman" w:hAnsi="Times New Roman" w:cs="Times New Roman"/>
          <w:sz w:val="24"/>
          <w:szCs w:val="24"/>
        </w:rPr>
        <w:t xml:space="preserve"> и </w:t>
      </w:r>
      <w:hyperlink r:id="rId10" w:tooltip="&quot;Бюджетный кодекс Российской Федерации&quot; от 31.07.1998 N 145-ФЗ (ред. от 22.12.2020) (с изм. и доп., вступ. в силу с 01.01.2021){КонсультантПлюс}" w:history="1">
        <w:r w:rsidRPr="00C036DE">
          <w:rPr>
            <w:rFonts w:ascii="Times New Roman" w:hAnsi="Times New Roman" w:cs="Times New Roman"/>
            <w:sz w:val="24"/>
            <w:szCs w:val="24"/>
          </w:rPr>
          <w:t>219.2</w:t>
        </w:r>
      </w:hyperlink>
      <w:r w:rsidRPr="00C036DE">
        <w:rPr>
          <w:rFonts w:ascii="Times New Roman" w:hAnsi="Times New Roman" w:cs="Times New Roman"/>
          <w:sz w:val="24"/>
          <w:szCs w:val="24"/>
        </w:rPr>
        <w:t xml:space="preserve"> Бюджетного кодекса Российской Федерации, </w:t>
      </w:r>
      <w:hyperlink r:id="rId11" w:tooltip="Закон Республики Башкортостан от 15.07.2005 N 205-з (ред. от 28.04.2020, с изм. от 28.05.2020) &quot;О бюджетном процессе в Республике Башкортостан&quot; (принят Государственным Собранием - Курултаем - РБ 07.07.2005){КонсультантПлюс}" w:history="1">
        <w:r w:rsidRPr="00C036DE">
          <w:rPr>
            <w:rFonts w:ascii="Times New Roman" w:hAnsi="Times New Roman" w:cs="Times New Roman"/>
            <w:sz w:val="24"/>
            <w:szCs w:val="24"/>
          </w:rPr>
          <w:t>Законом</w:t>
        </w:r>
      </w:hyperlink>
      <w:r w:rsidRPr="00C036DE">
        <w:rPr>
          <w:rFonts w:ascii="Times New Roman" w:hAnsi="Times New Roman" w:cs="Times New Roman"/>
          <w:sz w:val="24"/>
          <w:szCs w:val="24"/>
        </w:rPr>
        <w:t xml:space="preserve"> Республики Башкортостан "О бюджетном процессе в Республике Башкортостан", Решением Совета муниципального района Кигинский район Республики Башкортостан "О бюджетном процессе в муниципальном районе Кигинский район Республике Башкортостан"</w:t>
      </w:r>
      <w:r w:rsidR="001A1DD9" w:rsidRPr="00C036DE">
        <w:rPr>
          <w:rFonts w:ascii="Times New Roman" w:hAnsi="Times New Roman" w:cs="Times New Roman"/>
          <w:sz w:val="24"/>
          <w:szCs w:val="24"/>
        </w:rPr>
        <w:t>, Администрация муниципального района Кигинский район Республики Башкортостан,</w:t>
      </w:r>
      <w:r w:rsidRPr="00C036DE">
        <w:rPr>
          <w:rFonts w:ascii="Times New Roman" w:hAnsi="Times New Roman" w:cs="Times New Roman"/>
          <w:sz w:val="24"/>
          <w:szCs w:val="24"/>
        </w:rPr>
        <w:t xml:space="preserve"> ПОСТАНОВЛЯ</w:t>
      </w:r>
      <w:r w:rsidR="001A1DD9" w:rsidRPr="00C036DE">
        <w:rPr>
          <w:rFonts w:ascii="Times New Roman" w:hAnsi="Times New Roman" w:cs="Times New Roman"/>
          <w:sz w:val="24"/>
          <w:szCs w:val="24"/>
        </w:rPr>
        <w:t>ЕТ</w:t>
      </w:r>
      <w:r w:rsidRPr="00C036DE">
        <w:rPr>
          <w:rFonts w:ascii="Times New Roman" w:hAnsi="Times New Roman" w:cs="Times New Roman"/>
          <w:sz w:val="24"/>
          <w:szCs w:val="24"/>
        </w:rPr>
        <w:t>:</w:t>
      </w:r>
    </w:p>
    <w:p w:rsidR="00D9280C" w:rsidRPr="00C036DE" w:rsidRDefault="00D9280C" w:rsidP="00D9280C">
      <w:pPr>
        <w:pStyle w:val="ConsPlusNormal"/>
        <w:ind w:firstLine="540"/>
        <w:jc w:val="both"/>
        <w:rPr>
          <w:rFonts w:ascii="Times New Roman" w:hAnsi="Times New Roman" w:cs="Times New Roman"/>
          <w:sz w:val="24"/>
          <w:szCs w:val="24"/>
        </w:rPr>
      </w:pPr>
      <w:r w:rsidRPr="00C036DE">
        <w:rPr>
          <w:rFonts w:ascii="Times New Roman" w:hAnsi="Times New Roman" w:cs="Times New Roman"/>
          <w:sz w:val="24"/>
          <w:szCs w:val="24"/>
        </w:rPr>
        <w:t xml:space="preserve">1. Утвердить прилагаемый </w:t>
      </w:r>
      <w:hyperlink w:anchor="Par43" w:tooltip="ПОРЯДОК" w:history="1">
        <w:r w:rsidRPr="00C036DE">
          <w:rPr>
            <w:rFonts w:ascii="Times New Roman" w:hAnsi="Times New Roman" w:cs="Times New Roman"/>
            <w:sz w:val="24"/>
            <w:szCs w:val="24"/>
          </w:rPr>
          <w:t>Порядок</w:t>
        </w:r>
      </w:hyperlink>
      <w:r w:rsidRPr="00C036DE">
        <w:rPr>
          <w:rFonts w:ascii="Times New Roman" w:hAnsi="Times New Roman" w:cs="Times New Roman"/>
          <w:sz w:val="24"/>
          <w:szCs w:val="24"/>
        </w:rPr>
        <w:t xml:space="preserve">санкционирования оплаты денежных обязательств получателей средств бюджета </w:t>
      </w:r>
      <w:r w:rsidR="00F9166D" w:rsidRPr="00C036DE">
        <w:rPr>
          <w:rFonts w:ascii="Times New Roman" w:hAnsi="Times New Roman" w:cs="Times New Roman"/>
          <w:sz w:val="24"/>
          <w:szCs w:val="24"/>
        </w:rPr>
        <w:t>сельского поселения</w:t>
      </w:r>
      <w:r w:rsidR="00C036DE" w:rsidRPr="00C036DE">
        <w:rPr>
          <w:rFonts w:ascii="Times New Roman" w:hAnsi="Times New Roman" w:cs="Times New Roman"/>
          <w:sz w:val="24"/>
          <w:szCs w:val="24"/>
        </w:rPr>
        <w:t xml:space="preserve"> </w:t>
      </w:r>
      <w:r w:rsidR="00F9166D" w:rsidRPr="00C036DE">
        <w:rPr>
          <w:rFonts w:ascii="Times New Roman" w:hAnsi="Times New Roman" w:cs="Times New Roman"/>
          <w:sz w:val="24"/>
          <w:szCs w:val="24"/>
        </w:rPr>
        <w:t xml:space="preserve">Душанбековский сельсовет </w:t>
      </w:r>
      <w:r w:rsidRPr="00C036DE">
        <w:rPr>
          <w:rFonts w:ascii="Times New Roman" w:hAnsi="Times New Roman" w:cs="Times New Roman"/>
          <w:sz w:val="24"/>
          <w:szCs w:val="24"/>
        </w:rPr>
        <w:t xml:space="preserve">муниципальном района Кигинский район Республики Башкортостан и администраторов источников финансирования дефицита </w:t>
      </w:r>
      <w:r w:rsidR="00F9166D" w:rsidRPr="00C036DE">
        <w:rPr>
          <w:rFonts w:ascii="Times New Roman" w:hAnsi="Times New Roman" w:cs="Times New Roman"/>
          <w:sz w:val="24"/>
          <w:szCs w:val="24"/>
        </w:rPr>
        <w:t xml:space="preserve">бюджета сельского поселенияДушанбековский сельсовет муниципального района </w:t>
      </w:r>
      <w:r w:rsidRPr="00C036DE">
        <w:rPr>
          <w:rFonts w:ascii="Times New Roman" w:hAnsi="Times New Roman" w:cs="Times New Roman"/>
          <w:sz w:val="24"/>
          <w:szCs w:val="24"/>
        </w:rPr>
        <w:t>Кигинский район Республики Башкортостан.</w:t>
      </w:r>
    </w:p>
    <w:p w:rsidR="00D9280C" w:rsidRPr="00C036DE" w:rsidRDefault="00D9280C" w:rsidP="00D9280C">
      <w:pPr>
        <w:pStyle w:val="ConsPlusNormal"/>
        <w:ind w:firstLine="540"/>
        <w:jc w:val="both"/>
        <w:rPr>
          <w:rFonts w:ascii="Times New Roman" w:hAnsi="Times New Roman" w:cs="Times New Roman"/>
          <w:sz w:val="24"/>
          <w:szCs w:val="24"/>
        </w:rPr>
      </w:pPr>
      <w:r w:rsidRPr="00C036DE">
        <w:rPr>
          <w:rFonts w:ascii="Times New Roman" w:hAnsi="Times New Roman" w:cs="Times New Roman"/>
          <w:sz w:val="24"/>
          <w:szCs w:val="24"/>
        </w:rPr>
        <w:t xml:space="preserve">2. Признать утратившим силу постановление Администрации муниципального района Кигинский район Республики Башкортостан от </w:t>
      </w:r>
      <w:r w:rsidR="00C036DE" w:rsidRPr="00C036DE">
        <w:rPr>
          <w:rFonts w:ascii="Times New Roman" w:hAnsi="Times New Roman" w:cs="Times New Roman"/>
          <w:sz w:val="24"/>
          <w:szCs w:val="24"/>
        </w:rPr>
        <w:t>13</w:t>
      </w:r>
      <w:r w:rsidRPr="00C036DE">
        <w:rPr>
          <w:rFonts w:ascii="Times New Roman" w:hAnsi="Times New Roman" w:cs="Times New Roman"/>
          <w:color w:val="FF0000"/>
          <w:sz w:val="24"/>
          <w:szCs w:val="24"/>
        </w:rPr>
        <w:t xml:space="preserve"> </w:t>
      </w:r>
      <w:r w:rsidRPr="00C036DE">
        <w:rPr>
          <w:rFonts w:ascii="Times New Roman" w:hAnsi="Times New Roman" w:cs="Times New Roman"/>
          <w:sz w:val="24"/>
          <w:szCs w:val="24"/>
        </w:rPr>
        <w:t>декабря 20</w:t>
      </w:r>
      <w:r w:rsidR="00F9166D" w:rsidRPr="00C036DE">
        <w:rPr>
          <w:rFonts w:ascii="Times New Roman" w:hAnsi="Times New Roman" w:cs="Times New Roman"/>
          <w:sz w:val="24"/>
          <w:szCs w:val="24"/>
        </w:rPr>
        <w:t>19</w:t>
      </w:r>
      <w:r w:rsidRPr="00C036DE">
        <w:rPr>
          <w:rFonts w:ascii="Times New Roman" w:hAnsi="Times New Roman" w:cs="Times New Roman"/>
          <w:sz w:val="24"/>
          <w:szCs w:val="24"/>
        </w:rPr>
        <w:t xml:space="preserve"> года №</w:t>
      </w:r>
      <w:r w:rsidR="00C036DE" w:rsidRPr="00C036DE">
        <w:rPr>
          <w:rFonts w:ascii="Times New Roman" w:hAnsi="Times New Roman" w:cs="Times New Roman"/>
          <w:sz w:val="24"/>
          <w:szCs w:val="24"/>
        </w:rPr>
        <w:t xml:space="preserve"> 63/1</w:t>
      </w:r>
      <w:r w:rsidRPr="00C036DE">
        <w:rPr>
          <w:rFonts w:ascii="Times New Roman" w:hAnsi="Times New Roman" w:cs="Times New Roman"/>
          <w:sz w:val="24"/>
          <w:szCs w:val="24"/>
        </w:rPr>
        <w:t xml:space="preserve">«Об утверждении Порядка санкционирования оплаты денежных обязательств получателей средств </w:t>
      </w:r>
      <w:r w:rsidR="00F9166D" w:rsidRPr="00C036DE">
        <w:rPr>
          <w:rFonts w:ascii="Times New Roman" w:hAnsi="Times New Roman" w:cs="Times New Roman"/>
          <w:sz w:val="24"/>
          <w:szCs w:val="24"/>
        </w:rPr>
        <w:t xml:space="preserve">бюджета сельского поселения Душанбековский сельсовет муниципального района </w:t>
      </w:r>
      <w:r w:rsidRPr="00C036DE">
        <w:rPr>
          <w:rFonts w:ascii="Times New Roman" w:hAnsi="Times New Roman" w:cs="Times New Roman"/>
          <w:sz w:val="24"/>
          <w:szCs w:val="24"/>
        </w:rPr>
        <w:t xml:space="preserve">Кигинский район Республики Башкортостан и администраторов источников финансирования дефицита </w:t>
      </w:r>
      <w:r w:rsidR="00F9166D" w:rsidRPr="00C036DE">
        <w:rPr>
          <w:rFonts w:ascii="Times New Roman" w:hAnsi="Times New Roman" w:cs="Times New Roman"/>
          <w:sz w:val="24"/>
          <w:szCs w:val="24"/>
        </w:rPr>
        <w:t xml:space="preserve">бюджета сельского поселения Душанбековский сельсовет муниципального района </w:t>
      </w:r>
      <w:r w:rsidRPr="00C036DE">
        <w:rPr>
          <w:rFonts w:ascii="Times New Roman" w:hAnsi="Times New Roman" w:cs="Times New Roman"/>
          <w:sz w:val="24"/>
          <w:szCs w:val="24"/>
        </w:rPr>
        <w:t>Кигинский район Республики Башкортостан»</w:t>
      </w:r>
      <w:r w:rsidR="00F9166D" w:rsidRPr="00C036DE">
        <w:rPr>
          <w:rFonts w:ascii="Times New Roman" w:hAnsi="Times New Roman" w:cs="Times New Roman"/>
          <w:sz w:val="24"/>
          <w:szCs w:val="24"/>
        </w:rPr>
        <w:t>.</w:t>
      </w:r>
    </w:p>
    <w:p w:rsidR="00D9280C" w:rsidRPr="00C036DE" w:rsidRDefault="00D9280C" w:rsidP="00D9280C">
      <w:pPr>
        <w:pStyle w:val="ConsPlusNormal"/>
        <w:ind w:firstLine="540"/>
        <w:jc w:val="both"/>
        <w:rPr>
          <w:rFonts w:ascii="Times New Roman" w:hAnsi="Times New Roman" w:cs="Times New Roman"/>
          <w:sz w:val="24"/>
          <w:szCs w:val="24"/>
        </w:rPr>
      </w:pPr>
      <w:r w:rsidRPr="00C036DE">
        <w:rPr>
          <w:rFonts w:ascii="Times New Roman" w:hAnsi="Times New Roman" w:cs="Times New Roman"/>
          <w:sz w:val="24"/>
          <w:szCs w:val="24"/>
        </w:rPr>
        <w:t xml:space="preserve">3.Настоящее постановление вступает в силу с момента его подписания.                          </w:t>
      </w:r>
    </w:p>
    <w:p w:rsidR="00D9280C" w:rsidRPr="00C036DE" w:rsidRDefault="00D9280C" w:rsidP="006C3371">
      <w:pPr>
        <w:pStyle w:val="ConsPlusNormal"/>
        <w:ind w:firstLine="540"/>
        <w:jc w:val="both"/>
        <w:rPr>
          <w:rFonts w:eastAsiaTheme="minorHAnsi"/>
          <w:sz w:val="24"/>
          <w:szCs w:val="24"/>
          <w:lang w:eastAsia="en-US"/>
        </w:rPr>
      </w:pPr>
      <w:r w:rsidRPr="00C036DE">
        <w:rPr>
          <w:rFonts w:ascii="Times New Roman" w:hAnsi="Times New Roman" w:cs="Times New Roman"/>
          <w:sz w:val="24"/>
          <w:szCs w:val="24"/>
        </w:rPr>
        <w:t xml:space="preserve">4.Контроль за исполнением настоящего постановления </w:t>
      </w:r>
      <w:r w:rsidR="006C3371" w:rsidRPr="00C036DE">
        <w:rPr>
          <w:rFonts w:ascii="Times New Roman" w:hAnsi="Times New Roman" w:cs="Times New Roman"/>
          <w:sz w:val="24"/>
          <w:szCs w:val="24"/>
        </w:rPr>
        <w:t>оставляю за собой.</w:t>
      </w:r>
    </w:p>
    <w:p w:rsidR="00D9280C" w:rsidRPr="00C036DE" w:rsidRDefault="00D9280C" w:rsidP="00B87B36">
      <w:pPr>
        <w:autoSpaceDE w:val="0"/>
        <w:autoSpaceDN w:val="0"/>
        <w:adjustRightInd w:val="0"/>
        <w:ind w:firstLine="540"/>
        <w:jc w:val="both"/>
        <w:rPr>
          <w:rFonts w:eastAsiaTheme="minorHAnsi"/>
          <w:lang w:eastAsia="en-US"/>
        </w:rPr>
      </w:pPr>
    </w:p>
    <w:p w:rsidR="00B87B36" w:rsidRPr="00C036DE" w:rsidRDefault="00B87B36" w:rsidP="00B87B36">
      <w:pPr>
        <w:autoSpaceDE w:val="0"/>
        <w:autoSpaceDN w:val="0"/>
        <w:adjustRightInd w:val="0"/>
        <w:jc w:val="right"/>
        <w:rPr>
          <w:rFonts w:eastAsiaTheme="minorHAnsi"/>
          <w:lang w:eastAsia="en-US"/>
        </w:rPr>
      </w:pPr>
    </w:p>
    <w:p w:rsidR="006C3371" w:rsidRPr="00C036DE" w:rsidRDefault="006C3371" w:rsidP="006C3371">
      <w:pPr>
        <w:tabs>
          <w:tab w:val="left" w:pos="1440"/>
          <w:tab w:val="left" w:pos="6530"/>
        </w:tabs>
      </w:pPr>
      <w:r w:rsidRPr="00C036DE">
        <w:t xml:space="preserve">Исполняющий обязанности </w:t>
      </w:r>
    </w:p>
    <w:p w:rsidR="006C3371" w:rsidRPr="00C036DE" w:rsidRDefault="006C3371" w:rsidP="006C3371">
      <w:pPr>
        <w:tabs>
          <w:tab w:val="left" w:pos="1440"/>
          <w:tab w:val="left" w:pos="6530"/>
        </w:tabs>
      </w:pPr>
      <w:r w:rsidRPr="00C036DE">
        <w:t>главы сельского поселения</w:t>
      </w:r>
      <w:r w:rsidRPr="00C036DE">
        <w:tab/>
      </w:r>
      <w:r w:rsidR="00C036DE" w:rsidRPr="00C036DE">
        <w:t>Р.Г. Усманова</w:t>
      </w:r>
    </w:p>
    <w:p w:rsidR="00B942B3" w:rsidRPr="00C036DE" w:rsidRDefault="00B942B3" w:rsidP="00B87B36">
      <w:pPr>
        <w:autoSpaceDE w:val="0"/>
        <w:autoSpaceDN w:val="0"/>
        <w:adjustRightInd w:val="0"/>
        <w:jc w:val="right"/>
        <w:outlineLvl w:val="0"/>
        <w:rPr>
          <w:rFonts w:eastAsiaTheme="minorHAnsi"/>
          <w:lang w:eastAsia="en-US"/>
        </w:rPr>
      </w:pPr>
    </w:p>
    <w:p w:rsidR="00B942B3" w:rsidRPr="00C036DE" w:rsidRDefault="00B942B3" w:rsidP="00B87B36">
      <w:pPr>
        <w:autoSpaceDE w:val="0"/>
        <w:autoSpaceDN w:val="0"/>
        <w:adjustRightInd w:val="0"/>
        <w:jc w:val="right"/>
        <w:outlineLvl w:val="0"/>
        <w:rPr>
          <w:rFonts w:eastAsiaTheme="minorHAnsi"/>
          <w:lang w:eastAsia="en-US"/>
        </w:rPr>
      </w:pPr>
    </w:p>
    <w:p w:rsidR="00D9280C" w:rsidRPr="00C036DE" w:rsidRDefault="00C036DE" w:rsidP="00C036DE">
      <w:pPr>
        <w:tabs>
          <w:tab w:val="left" w:pos="8415"/>
        </w:tabs>
        <w:autoSpaceDE w:val="0"/>
        <w:autoSpaceDN w:val="0"/>
        <w:adjustRightInd w:val="0"/>
        <w:outlineLvl w:val="0"/>
        <w:rPr>
          <w:rFonts w:eastAsiaTheme="minorHAnsi"/>
          <w:lang w:eastAsia="en-US"/>
        </w:rPr>
      </w:pPr>
      <w:r w:rsidRPr="00C036DE">
        <w:rPr>
          <w:rFonts w:eastAsiaTheme="minorHAnsi"/>
          <w:lang w:eastAsia="en-US"/>
        </w:rPr>
        <w:tab/>
      </w:r>
    </w:p>
    <w:p w:rsidR="00EA3520" w:rsidRPr="00C036DE" w:rsidRDefault="00EA3520" w:rsidP="003F770E">
      <w:pPr>
        <w:autoSpaceDE w:val="0"/>
        <w:autoSpaceDN w:val="0"/>
        <w:adjustRightInd w:val="0"/>
        <w:jc w:val="right"/>
        <w:outlineLvl w:val="0"/>
        <w:rPr>
          <w:rFonts w:eastAsiaTheme="minorHAnsi"/>
          <w:lang w:eastAsia="en-US"/>
        </w:rPr>
      </w:pPr>
    </w:p>
    <w:p w:rsidR="00EA3520" w:rsidRPr="00C036DE" w:rsidRDefault="00EA3520" w:rsidP="003F770E">
      <w:pPr>
        <w:autoSpaceDE w:val="0"/>
        <w:autoSpaceDN w:val="0"/>
        <w:adjustRightInd w:val="0"/>
        <w:jc w:val="right"/>
        <w:outlineLvl w:val="0"/>
        <w:rPr>
          <w:rFonts w:eastAsiaTheme="minorHAnsi"/>
          <w:lang w:eastAsia="en-US"/>
        </w:rPr>
      </w:pPr>
    </w:p>
    <w:p w:rsidR="00B87B36" w:rsidRPr="003F770E" w:rsidRDefault="00B87B36" w:rsidP="003F770E">
      <w:pPr>
        <w:autoSpaceDE w:val="0"/>
        <w:autoSpaceDN w:val="0"/>
        <w:adjustRightInd w:val="0"/>
        <w:jc w:val="right"/>
        <w:outlineLvl w:val="0"/>
        <w:rPr>
          <w:rFonts w:eastAsiaTheme="minorHAnsi"/>
          <w:sz w:val="28"/>
          <w:szCs w:val="28"/>
          <w:lang w:eastAsia="en-US"/>
        </w:rPr>
      </w:pPr>
      <w:bookmarkStart w:id="0" w:name="_GoBack"/>
      <w:bookmarkEnd w:id="0"/>
      <w:r w:rsidRPr="003F770E">
        <w:rPr>
          <w:rFonts w:eastAsiaTheme="minorHAnsi"/>
          <w:sz w:val="28"/>
          <w:szCs w:val="28"/>
          <w:lang w:eastAsia="en-US"/>
        </w:rPr>
        <w:lastRenderedPageBreak/>
        <w:t>Утвержден</w:t>
      </w:r>
    </w:p>
    <w:p w:rsidR="00885289" w:rsidRPr="003F770E" w:rsidRDefault="00885289" w:rsidP="003F770E">
      <w:pPr>
        <w:autoSpaceDE w:val="0"/>
        <w:autoSpaceDN w:val="0"/>
        <w:adjustRightInd w:val="0"/>
        <w:jc w:val="right"/>
        <w:rPr>
          <w:rFonts w:eastAsiaTheme="minorHAnsi"/>
          <w:sz w:val="28"/>
          <w:szCs w:val="28"/>
          <w:lang w:eastAsia="en-US"/>
        </w:rPr>
      </w:pPr>
      <w:r w:rsidRPr="003F770E">
        <w:rPr>
          <w:rFonts w:eastAsiaTheme="minorHAnsi"/>
          <w:sz w:val="28"/>
          <w:szCs w:val="28"/>
          <w:lang w:eastAsia="en-US"/>
        </w:rPr>
        <w:t>постановление</w:t>
      </w:r>
      <w:r w:rsidR="00104CDF" w:rsidRPr="003F770E">
        <w:rPr>
          <w:rFonts w:eastAsiaTheme="minorHAnsi"/>
          <w:sz w:val="28"/>
          <w:szCs w:val="28"/>
          <w:lang w:eastAsia="en-US"/>
        </w:rPr>
        <w:t>м</w:t>
      </w:r>
      <w:r w:rsidRPr="003F770E">
        <w:rPr>
          <w:rFonts w:eastAsiaTheme="minorHAnsi"/>
          <w:sz w:val="28"/>
          <w:szCs w:val="28"/>
          <w:lang w:eastAsia="en-US"/>
        </w:rPr>
        <w:t xml:space="preserve"> Администрации</w:t>
      </w:r>
    </w:p>
    <w:p w:rsidR="003F6AB3" w:rsidRDefault="003F6AB3" w:rsidP="003F770E">
      <w:pPr>
        <w:autoSpaceDE w:val="0"/>
        <w:autoSpaceDN w:val="0"/>
        <w:adjustRightInd w:val="0"/>
        <w:jc w:val="right"/>
        <w:rPr>
          <w:rFonts w:eastAsiaTheme="minorHAnsi"/>
          <w:sz w:val="28"/>
          <w:szCs w:val="28"/>
          <w:lang w:eastAsia="en-US"/>
        </w:rPr>
      </w:pPr>
      <w:r>
        <w:rPr>
          <w:rFonts w:eastAsiaTheme="minorHAnsi"/>
          <w:sz w:val="28"/>
          <w:szCs w:val="28"/>
          <w:lang w:eastAsia="en-US"/>
        </w:rPr>
        <w:t>сельского поселения Душанбековский</w:t>
      </w:r>
    </w:p>
    <w:p w:rsidR="00885289" w:rsidRDefault="003F6AB3" w:rsidP="003F770E">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сельсовет </w:t>
      </w:r>
      <w:r w:rsidR="00885289" w:rsidRPr="003F770E">
        <w:rPr>
          <w:rFonts w:eastAsiaTheme="minorHAnsi"/>
          <w:sz w:val="28"/>
          <w:szCs w:val="28"/>
          <w:lang w:eastAsia="en-US"/>
        </w:rPr>
        <w:t>муниципального района Кигинский район</w:t>
      </w:r>
    </w:p>
    <w:p w:rsidR="004F2287" w:rsidRPr="003F770E" w:rsidRDefault="004F2287" w:rsidP="003F770E">
      <w:pPr>
        <w:autoSpaceDE w:val="0"/>
        <w:autoSpaceDN w:val="0"/>
        <w:adjustRightInd w:val="0"/>
        <w:jc w:val="right"/>
        <w:rPr>
          <w:rFonts w:eastAsiaTheme="minorHAnsi"/>
          <w:sz w:val="28"/>
          <w:szCs w:val="28"/>
          <w:lang w:eastAsia="en-US"/>
        </w:rPr>
      </w:pPr>
      <w:r>
        <w:rPr>
          <w:rFonts w:eastAsiaTheme="minorHAnsi"/>
          <w:sz w:val="28"/>
          <w:szCs w:val="28"/>
          <w:lang w:eastAsia="en-US"/>
        </w:rPr>
        <w:t>Республики Башкортостан</w:t>
      </w:r>
    </w:p>
    <w:p w:rsidR="00B87B36" w:rsidRPr="003F770E" w:rsidRDefault="00E9460E" w:rsidP="003F770E">
      <w:pPr>
        <w:autoSpaceDE w:val="0"/>
        <w:autoSpaceDN w:val="0"/>
        <w:adjustRightInd w:val="0"/>
        <w:jc w:val="right"/>
        <w:rPr>
          <w:rFonts w:eastAsiaTheme="minorHAnsi"/>
          <w:sz w:val="28"/>
          <w:szCs w:val="28"/>
          <w:lang w:eastAsia="en-US"/>
        </w:rPr>
      </w:pPr>
      <w:r>
        <w:rPr>
          <w:rFonts w:eastAsiaTheme="minorHAnsi"/>
          <w:sz w:val="28"/>
          <w:szCs w:val="28"/>
          <w:lang w:eastAsia="en-US"/>
        </w:rPr>
        <w:t>от «____»_________</w:t>
      </w:r>
      <w:r w:rsidR="00B87B36" w:rsidRPr="003F770E">
        <w:rPr>
          <w:rFonts w:eastAsiaTheme="minorHAnsi"/>
          <w:sz w:val="28"/>
          <w:szCs w:val="28"/>
          <w:lang w:eastAsia="en-US"/>
        </w:rPr>
        <w:t xml:space="preserve"> 20</w:t>
      </w:r>
      <w:r w:rsidR="003F6AB3">
        <w:rPr>
          <w:rFonts w:eastAsiaTheme="minorHAnsi"/>
          <w:sz w:val="28"/>
          <w:szCs w:val="28"/>
          <w:lang w:eastAsia="en-US"/>
        </w:rPr>
        <w:t>__</w:t>
      </w:r>
      <w:r w:rsidR="00B87B36" w:rsidRPr="003F770E">
        <w:rPr>
          <w:rFonts w:eastAsiaTheme="minorHAnsi"/>
          <w:sz w:val="28"/>
          <w:szCs w:val="28"/>
          <w:lang w:eastAsia="en-US"/>
        </w:rPr>
        <w:t xml:space="preserve"> г. N</w:t>
      </w:r>
      <w:r>
        <w:rPr>
          <w:rFonts w:eastAsiaTheme="minorHAnsi"/>
          <w:sz w:val="28"/>
          <w:szCs w:val="28"/>
          <w:lang w:eastAsia="en-US"/>
        </w:rPr>
        <w:t>____</w:t>
      </w:r>
    </w:p>
    <w:p w:rsidR="00B87B36" w:rsidRDefault="00B87B36" w:rsidP="00B87B36">
      <w:pPr>
        <w:autoSpaceDE w:val="0"/>
        <w:autoSpaceDN w:val="0"/>
        <w:adjustRightInd w:val="0"/>
        <w:ind w:firstLine="540"/>
        <w:jc w:val="both"/>
        <w:rPr>
          <w:rFonts w:eastAsiaTheme="minorHAnsi"/>
          <w:lang w:eastAsia="en-US"/>
        </w:rPr>
      </w:pPr>
    </w:p>
    <w:p w:rsidR="00B87B36" w:rsidRPr="00C63583" w:rsidRDefault="00B87B36" w:rsidP="00B87B36">
      <w:pPr>
        <w:autoSpaceDE w:val="0"/>
        <w:autoSpaceDN w:val="0"/>
        <w:adjustRightInd w:val="0"/>
        <w:jc w:val="center"/>
        <w:rPr>
          <w:rFonts w:eastAsiaTheme="minorHAnsi"/>
          <w:bCs/>
          <w:lang w:eastAsia="en-US"/>
        </w:rPr>
      </w:pPr>
      <w:bookmarkStart w:id="1" w:name="Par22"/>
      <w:bookmarkEnd w:id="1"/>
      <w:r w:rsidRPr="00C63583">
        <w:rPr>
          <w:rFonts w:eastAsiaTheme="minorHAnsi"/>
          <w:bCs/>
          <w:lang w:eastAsia="en-US"/>
        </w:rPr>
        <w:t>ПОРЯДОК</w:t>
      </w:r>
    </w:p>
    <w:p w:rsidR="00B87B36" w:rsidRPr="00C63583" w:rsidRDefault="00B87B36" w:rsidP="00B87B36">
      <w:pPr>
        <w:autoSpaceDE w:val="0"/>
        <w:autoSpaceDN w:val="0"/>
        <w:adjustRightInd w:val="0"/>
        <w:jc w:val="center"/>
        <w:rPr>
          <w:rFonts w:eastAsiaTheme="minorHAnsi"/>
          <w:bCs/>
          <w:lang w:eastAsia="en-US"/>
        </w:rPr>
      </w:pPr>
      <w:r w:rsidRPr="00C63583">
        <w:rPr>
          <w:rFonts w:eastAsiaTheme="minorHAnsi"/>
          <w:bCs/>
          <w:lang w:eastAsia="en-US"/>
        </w:rPr>
        <w:t>САНКЦИОНИРОВАНИЯ ОПЛАТЫ ДЕНЕЖНЫХ ОБЯЗАТЕЛЬСТВ</w:t>
      </w:r>
    </w:p>
    <w:p w:rsidR="003F6AB3" w:rsidRDefault="00B87B36" w:rsidP="00B87B36">
      <w:pPr>
        <w:autoSpaceDE w:val="0"/>
        <w:autoSpaceDN w:val="0"/>
        <w:adjustRightInd w:val="0"/>
        <w:jc w:val="center"/>
        <w:rPr>
          <w:rFonts w:eastAsiaTheme="minorHAnsi"/>
          <w:bCs/>
          <w:lang w:eastAsia="en-US"/>
        </w:rPr>
      </w:pPr>
      <w:r w:rsidRPr="00C63583">
        <w:rPr>
          <w:rFonts w:eastAsiaTheme="minorHAnsi"/>
          <w:bCs/>
          <w:lang w:eastAsia="en-US"/>
        </w:rPr>
        <w:t xml:space="preserve">ПОЛУЧАТЕЛЕЙ СРЕДСТВ </w:t>
      </w:r>
      <w:r w:rsidR="00F9166D">
        <w:rPr>
          <w:rFonts w:eastAsiaTheme="minorHAnsi"/>
          <w:bCs/>
          <w:lang w:eastAsia="en-US"/>
        </w:rPr>
        <w:t xml:space="preserve">БЮДЖЕТА СЕЛЬСКОГО ПОСЕЛЕНИЯ ДУШАНБЕКОВСКИЙ СЕЛЬСОВЕТ МУНИЦИПАЛЬНОГО РАЙОНА </w:t>
      </w:r>
      <w:r w:rsidR="009268CC" w:rsidRPr="00C63583">
        <w:rPr>
          <w:rFonts w:eastAsiaTheme="minorHAnsi"/>
          <w:bCs/>
          <w:lang w:eastAsia="en-US"/>
        </w:rPr>
        <w:t xml:space="preserve">КИГИНСКИЙ РАЙОН </w:t>
      </w:r>
    </w:p>
    <w:p w:rsidR="003F6AB3" w:rsidRDefault="00B87B36" w:rsidP="00B87B36">
      <w:pPr>
        <w:autoSpaceDE w:val="0"/>
        <w:autoSpaceDN w:val="0"/>
        <w:adjustRightInd w:val="0"/>
        <w:jc w:val="center"/>
        <w:rPr>
          <w:rFonts w:eastAsiaTheme="minorHAnsi"/>
          <w:bCs/>
          <w:lang w:eastAsia="en-US"/>
        </w:rPr>
      </w:pPr>
      <w:r w:rsidRPr="00C63583">
        <w:rPr>
          <w:rFonts w:eastAsiaTheme="minorHAnsi"/>
          <w:bCs/>
          <w:lang w:eastAsia="en-US"/>
        </w:rPr>
        <w:t xml:space="preserve">РЕСПУБЛИКИ БАШКОРТОСТАНИ АДМИНИСТРАТОРОВ ИСТОЧНИКОВ ФИНАНСИРОВАНИЯДЕФИЦИТА </w:t>
      </w:r>
      <w:r w:rsidR="00F9166D">
        <w:rPr>
          <w:rFonts w:eastAsiaTheme="minorHAnsi"/>
          <w:bCs/>
          <w:lang w:eastAsia="en-US"/>
        </w:rPr>
        <w:t xml:space="preserve">БЮДЖЕТА СЕЛЬСКОГО ПОСЕЛЕНИЯ ДУШАНБЕКОВСКИЙ СЕЛЬСОВЕТ МУНИЦИПАЛЬНОГО РАЙОНА </w:t>
      </w:r>
    </w:p>
    <w:p w:rsidR="00B87B36" w:rsidRPr="00C63583" w:rsidRDefault="009268CC" w:rsidP="00B87B36">
      <w:pPr>
        <w:autoSpaceDE w:val="0"/>
        <w:autoSpaceDN w:val="0"/>
        <w:adjustRightInd w:val="0"/>
        <w:jc w:val="center"/>
        <w:rPr>
          <w:rFonts w:eastAsiaTheme="minorHAnsi"/>
          <w:bCs/>
          <w:lang w:eastAsia="en-US"/>
        </w:rPr>
      </w:pPr>
      <w:r w:rsidRPr="00C63583">
        <w:rPr>
          <w:rFonts w:eastAsiaTheme="minorHAnsi"/>
          <w:bCs/>
          <w:lang w:eastAsia="en-US"/>
        </w:rPr>
        <w:t xml:space="preserve">КИГИНСКИЙ РАЙОН </w:t>
      </w:r>
      <w:r w:rsidR="00B87B36" w:rsidRPr="00C63583">
        <w:rPr>
          <w:rFonts w:eastAsiaTheme="minorHAnsi"/>
          <w:bCs/>
          <w:lang w:eastAsia="en-US"/>
        </w:rPr>
        <w:t>РЕСПУБЛИКИ БАШКОРТОСТАН</w:t>
      </w:r>
    </w:p>
    <w:p w:rsidR="00B87B36" w:rsidRDefault="00B87B36" w:rsidP="00B87B36">
      <w:pPr>
        <w:autoSpaceDE w:val="0"/>
        <w:autoSpaceDN w:val="0"/>
        <w:adjustRightInd w:val="0"/>
        <w:rPr>
          <w:rFonts w:eastAsiaTheme="minorHAnsi"/>
          <w:lang w:eastAsia="en-US"/>
        </w:rPr>
      </w:pPr>
    </w:p>
    <w:p w:rsidR="00B87B36" w:rsidRDefault="00B87B36" w:rsidP="00B87B36">
      <w:pPr>
        <w:autoSpaceDE w:val="0"/>
        <w:autoSpaceDN w:val="0"/>
        <w:adjustRightInd w:val="0"/>
        <w:ind w:firstLine="540"/>
        <w:jc w:val="both"/>
        <w:rPr>
          <w:rFonts w:eastAsiaTheme="minorHAnsi"/>
          <w:lang w:eastAsia="en-US"/>
        </w:rPr>
      </w:pPr>
    </w:p>
    <w:p w:rsidR="00B87B36" w:rsidRPr="00594E87" w:rsidRDefault="00B87B36" w:rsidP="00B87B36">
      <w:pPr>
        <w:autoSpaceDE w:val="0"/>
        <w:autoSpaceDN w:val="0"/>
        <w:adjustRightInd w:val="0"/>
        <w:ind w:firstLine="540"/>
        <w:jc w:val="both"/>
        <w:rPr>
          <w:rFonts w:eastAsiaTheme="minorHAnsi"/>
          <w:sz w:val="28"/>
          <w:szCs w:val="28"/>
          <w:lang w:eastAsia="en-US"/>
        </w:rPr>
      </w:pPr>
      <w:r w:rsidRPr="00594E87">
        <w:rPr>
          <w:rFonts w:eastAsiaTheme="minorHAnsi"/>
          <w:sz w:val="28"/>
          <w:szCs w:val="28"/>
          <w:lang w:eastAsia="en-US"/>
        </w:rPr>
        <w:t xml:space="preserve">1. Настоящий Порядок разработан на основании </w:t>
      </w:r>
      <w:hyperlink r:id="rId12" w:history="1">
        <w:r w:rsidRPr="00594E87">
          <w:rPr>
            <w:rFonts w:eastAsiaTheme="minorHAnsi"/>
            <w:sz w:val="28"/>
            <w:szCs w:val="28"/>
            <w:lang w:eastAsia="en-US"/>
          </w:rPr>
          <w:t>статей 219</w:t>
        </w:r>
      </w:hyperlink>
      <w:r w:rsidRPr="00594E87">
        <w:rPr>
          <w:rFonts w:eastAsiaTheme="minorHAnsi"/>
          <w:sz w:val="28"/>
          <w:szCs w:val="28"/>
          <w:lang w:eastAsia="en-US"/>
        </w:rPr>
        <w:t xml:space="preserve"> и </w:t>
      </w:r>
      <w:hyperlink r:id="rId13" w:history="1">
        <w:r w:rsidRPr="00594E87">
          <w:rPr>
            <w:rFonts w:eastAsiaTheme="minorHAnsi"/>
            <w:sz w:val="28"/>
            <w:szCs w:val="28"/>
            <w:lang w:eastAsia="en-US"/>
          </w:rPr>
          <w:t>219.2</w:t>
        </w:r>
      </w:hyperlink>
      <w:r w:rsidRPr="00594E87">
        <w:rPr>
          <w:rFonts w:eastAsiaTheme="minorHAnsi"/>
          <w:sz w:val="28"/>
          <w:szCs w:val="28"/>
          <w:lang w:eastAsia="en-US"/>
        </w:rPr>
        <w:t xml:space="preserve"> Бюджетного кодекса Российской Федерации и устанавливает порядок санкционирования оплаты денежных обязательств получателей средств</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8C29D1" w:rsidRPr="00594E87">
        <w:rPr>
          <w:rFonts w:eastAsiaTheme="minorHAnsi"/>
          <w:sz w:val="28"/>
          <w:szCs w:val="28"/>
          <w:lang w:eastAsia="en-US"/>
        </w:rPr>
        <w:t xml:space="preserve">Кигинский район Республики Башкортостан </w:t>
      </w:r>
      <w:r w:rsidRPr="00594E87">
        <w:rPr>
          <w:rFonts w:eastAsiaTheme="minorHAnsi"/>
          <w:sz w:val="28"/>
          <w:szCs w:val="28"/>
          <w:lang w:eastAsia="en-US"/>
        </w:rPr>
        <w:t xml:space="preserve">(далее - получатели средств) и администраторов источников финансирования дефицита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9D704A" w:rsidRPr="00594E87">
        <w:rPr>
          <w:rFonts w:eastAsiaTheme="minorHAnsi"/>
          <w:sz w:val="28"/>
          <w:szCs w:val="28"/>
          <w:lang w:eastAsia="en-US"/>
        </w:rPr>
        <w:t xml:space="preserve">Кигинский район </w:t>
      </w:r>
      <w:r w:rsidRPr="00594E87">
        <w:rPr>
          <w:rFonts w:eastAsiaTheme="minorHAnsi"/>
          <w:sz w:val="28"/>
          <w:szCs w:val="28"/>
          <w:lang w:eastAsia="en-US"/>
        </w:rPr>
        <w:t xml:space="preserve">Республики Башкортостан (далее - администраторы источников финансирования дефицита бюджета), принимаемых за счет средств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8C29D1" w:rsidRPr="00594E87">
        <w:rPr>
          <w:rFonts w:eastAsiaTheme="minorHAnsi"/>
          <w:sz w:val="28"/>
          <w:szCs w:val="28"/>
          <w:lang w:eastAsia="en-US"/>
        </w:rPr>
        <w:t xml:space="preserve">Кигинский район </w:t>
      </w:r>
      <w:r w:rsidRPr="00594E87">
        <w:rPr>
          <w:rFonts w:eastAsiaTheme="minorHAnsi"/>
          <w:sz w:val="28"/>
          <w:szCs w:val="28"/>
          <w:lang w:eastAsia="en-US"/>
        </w:rPr>
        <w:t>Республики Башкортостан, в том числе поступивших из федерального бюджета.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2. Для оплаты денежных обязательств получатели средств, администраторы источников финансирования дефицита бюджета представляют ежедневно не позднее 13.00 часов накануне дня проведения платежа в </w:t>
      </w:r>
      <w:r w:rsidR="008C29D1" w:rsidRPr="00594E87">
        <w:rPr>
          <w:rFonts w:eastAsiaTheme="minorHAnsi"/>
          <w:sz w:val="28"/>
          <w:szCs w:val="28"/>
          <w:lang w:eastAsia="en-US"/>
        </w:rPr>
        <w:t>Администраци</w:t>
      </w:r>
      <w:r w:rsidR="003F6AB3">
        <w:rPr>
          <w:rFonts w:eastAsiaTheme="minorHAnsi"/>
          <w:sz w:val="28"/>
          <w:szCs w:val="28"/>
          <w:lang w:eastAsia="en-US"/>
        </w:rPr>
        <w:t xml:space="preserve">ю сельского поселения Душанбековский сельсовет </w:t>
      </w:r>
      <w:r w:rsidR="008C29D1" w:rsidRPr="00594E87">
        <w:rPr>
          <w:rFonts w:eastAsiaTheme="minorHAnsi"/>
          <w:sz w:val="28"/>
          <w:szCs w:val="28"/>
          <w:lang w:eastAsia="en-US"/>
        </w:rPr>
        <w:t>муниципального района Кигинский район Республики Башкортостан</w:t>
      </w:r>
      <w:r w:rsidRPr="00594E87">
        <w:rPr>
          <w:rFonts w:eastAsiaTheme="minorHAnsi"/>
          <w:sz w:val="28"/>
          <w:szCs w:val="28"/>
          <w:lang w:eastAsia="en-US"/>
        </w:rPr>
        <w:t xml:space="preserve"> (далее </w:t>
      </w:r>
      <w:r w:rsidR="008C29D1" w:rsidRPr="00594E87">
        <w:rPr>
          <w:rFonts w:eastAsiaTheme="minorHAnsi"/>
          <w:sz w:val="28"/>
          <w:szCs w:val="28"/>
          <w:lang w:eastAsia="en-US"/>
        </w:rPr>
        <w:t>–</w:t>
      </w:r>
      <w:r w:rsidR="00422D6C" w:rsidRPr="00594E87">
        <w:rPr>
          <w:rFonts w:eastAsiaTheme="minorHAnsi"/>
          <w:sz w:val="28"/>
          <w:szCs w:val="28"/>
          <w:lang w:eastAsia="en-US"/>
        </w:rPr>
        <w:t>Администраци</w:t>
      </w:r>
      <w:r w:rsidR="00422D6C">
        <w:rPr>
          <w:rFonts w:eastAsiaTheme="minorHAnsi"/>
          <w:sz w:val="28"/>
          <w:szCs w:val="28"/>
          <w:lang w:eastAsia="en-US"/>
        </w:rPr>
        <w:t>я сельского поселения</w:t>
      </w:r>
      <w:r w:rsidRPr="00594E87">
        <w:rPr>
          <w:rFonts w:eastAsiaTheme="minorHAnsi"/>
          <w:sz w:val="28"/>
          <w:szCs w:val="28"/>
          <w:lang w:eastAsia="en-US"/>
        </w:rPr>
        <w:t xml:space="preserve">), осуществляющие санкционирование оплаты денежных обязательств получателей средств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8C29D1" w:rsidRPr="00594E87">
        <w:rPr>
          <w:rFonts w:eastAsiaTheme="minorHAnsi"/>
          <w:sz w:val="28"/>
          <w:szCs w:val="28"/>
          <w:lang w:eastAsia="en-US"/>
        </w:rPr>
        <w:t xml:space="preserve">Кигинский район </w:t>
      </w:r>
      <w:r w:rsidRPr="00594E87">
        <w:rPr>
          <w:rFonts w:eastAsiaTheme="minorHAnsi"/>
          <w:sz w:val="28"/>
          <w:szCs w:val="28"/>
          <w:lang w:eastAsia="en-US"/>
        </w:rPr>
        <w:t xml:space="preserve">Республики Башкортостан (далее </w:t>
      </w:r>
      <w:r w:rsidR="00422D6C">
        <w:rPr>
          <w:rFonts w:eastAsiaTheme="minorHAnsi"/>
          <w:sz w:val="28"/>
          <w:szCs w:val="28"/>
          <w:lang w:eastAsia="en-US"/>
        </w:rPr>
        <w:t>–</w:t>
      </w:r>
      <w:r w:rsidR="00422D6C" w:rsidRPr="00594E87">
        <w:rPr>
          <w:rFonts w:eastAsiaTheme="minorHAnsi"/>
          <w:sz w:val="28"/>
          <w:szCs w:val="28"/>
          <w:lang w:eastAsia="en-US"/>
        </w:rPr>
        <w:t>Администраци</w:t>
      </w:r>
      <w:r w:rsidR="00922B73">
        <w:rPr>
          <w:rFonts w:eastAsiaTheme="minorHAnsi"/>
          <w:sz w:val="28"/>
          <w:szCs w:val="28"/>
          <w:lang w:eastAsia="en-US"/>
        </w:rPr>
        <w:t>я</w:t>
      </w:r>
      <w:r w:rsidR="00422D6C">
        <w:rPr>
          <w:rFonts w:eastAsiaTheme="minorHAnsi"/>
          <w:sz w:val="28"/>
          <w:szCs w:val="28"/>
          <w:lang w:eastAsia="en-US"/>
        </w:rPr>
        <w:t xml:space="preserve"> сельского поселения</w:t>
      </w:r>
      <w:r w:rsidRPr="00594E87">
        <w:rPr>
          <w:rFonts w:eastAsiaTheme="minorHAnsi"/>
          <w:sz w:val="28"/>
          <w:szCs w:val="28"/>
          <w:lang w:eastAsia="en-US"/>
        </w:rPr>
        <w:t>, осуществляющие санкционирование), распоряжения о совершении казначейских платежей (далее - Распоряжение), распоряжения о перечислении денежных средств на банковские карты "Мир" физических лиц.</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Распоряжение составляется по форме, установленной </w:t>
      </w:r>
      <w:hyperlink r:id="rId14" w:history="1">
        <w:r w:rsidRPr="00594E87">
          <w:rPr>
            <w:rFonts w:eastAsiaTheme="minorHAnsi"/>
            <w:sz w:val="28"/>
            <w:szCs w:val="28"/>
            <w:lang w:eastAsia="en-US"/>
          </w:rPr>
          <w:t>Положением</w:t>
        </w:r>
      </w:hyperlink>
      <w:r w:rsidRPr="00594E87">
        <w:rPr>
          <w:rFonts w:eastAsiaTheme="minorHAnsi"/>
          <w:sz w:val="28"/>
          <w:szCs w:val="28"/>
          <w:lang w:eastAsia="en-US"/>
        </w:rPr>
        <w:t xml:space="preserve"> Центрального банка Российской Федерации от 29 июня 2021 года N 762-П "О </w:t>
      </w:r>
      <w:r w:rsidRPr="00594E87">
        <w:rPr>
          <w:rFonts w:eastAsiaTheme="minorHAnsi"/>
          <w:sz w:val="28"/>
          <w:szCs w:val="28"/>
          <w:lang w:eastAsia="en-US"/>
        </w:rPr>
        <w:lastRenderedPageBreak/>
        <w:t xml:space="preserve">правилах осуществления перевода денежных средств" (далее - Положение N 762-П) с учетом требований, установленных </w:t>
      </w:r>
      <w:hyperlink r:id="rId15" w:history="1">
        <w:r w:rsidRPr="00594E87">
          <w:rPr>
            <w:rFonts w:eastAsiaTheme="minorHAnsi"/>
            <w:sz w:val="28"/>
            <w:szCs w:val="28"/>
            <w:lang w:eastAsia="en-US"/>
          </w:rPr>
          <w:t>Положением</w:t>
        </w:r>
      </w:hyperlink>
      <w:r w:rsidRPr="00594E87">
        <w:rPr>
          <w:rFonts w:eastAsiaTheme="minorHAnsi"/>
          <w:sz w:val="28"/>
          <w:szCs w:val="28"/>
          <w:lang w:eastAsia="en-US"/>
        </w:rPr>
        <w:t xml:space="preserve"> Банка России от 9 января 2023 года N 813-П "О ведении Банком России и кредитными организациями банковских счетов территориальных органов Федерального казначейства" (далее - Положение N 813-П).Реквизиты Распоряжения, распоряжения о перечислении денежных средств на банковские карты "Мир" физических лиц установлены в соответствии с </w:t>
      </w:r>
      <w:hyperlink r:id="rId16" w:history="1">
        <w:r w:rsidRPr="00594E87">
          <w:rPr>
            <w:rFonts w:eastAsiaTheme="minorHAnsi"/>
            <w:sz w:val="28"/>
            <w:szCs w:val="28"/>
            <w:lang w:eastAsia="en-US"/>
          </w:rPr>
          <w:t>Порядком</w:t>
        </w:r>
      </w:hyperlink>
      <w:r w:rsidRPr="00594E87">
        <w:rPr>
          <w:rFonts w:eastAsiaTheme="minorHAnsi"/>
          <w:sz w:val="28"/>
          <w:szCs w:val="28"/>
          <w:lang w:eastAsia="en-US"/>
        </w:rPr>
        <w:t xml:space="preserve"> исполнения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8C29D1" w:rsidRPr="00594E87">
        <w:rPr>
          <w:rFonts w:eastAsiaTheme="minorHAnsi"/>
          <w:sz w:val="28"/>
          <w:szCs w:val="28"/>
          <w:lang w:eastAsia="en-US"/>
        </w:rPr>
        <w:t xml:space="preserve">Кигинский район </w:t>
      </w:r>
      <w:r w:rsidRPr="00594E87">
        <w:rPr>
          <w:rFonts w:eastAsiaTheme="minorHAnsi"/>
          <w:sz w:val="28"/>
          <w:szCs w:val="28"/>
          <w:lang w:eastAsia="en-US"/>
        </w:rPr>
        <w:t xml:space="preserve">Республики Башкортостан по расходам и источникам финансирования дефицита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8C29D1" w:rsidRPr="00594E87">
        <w:rPr>
          <w:rFonts w:eastAsiaTheme="minorHAnsi"/>
          <w:sz w:val="28"/>
          <w:szCs w:val="28"/>
          <w:lang w:eastAsia="en-US"/>
        </w:rPr>
        <w:t xml:space="preserve">Кигинский район </w:t>
      </w:r>
      <w:r w:rsidRPr="00594E87">
        <w:rPr>
          <w:rFonts w:eastAsiaTheme="minorHAnsi"/>
          <w:sz w:val="28"/>
          <w:szCs w:val="28"/>
          <w:lang w:eastAsia="en-US"/>
        </w:rPr>
        <w:t xml:space="preserve">Республики Башкортостан, утвержденным </w:t>
      </w:r>
      <w:r w:rsidR="009D704A" w:rsidRPr="00594E87">
        <w:rPr>
          <w:rFonts w:eastAsiaTheme="minorHAnsi"/>
          <w:sz w:val="28"/>
          <w:szCs w:val="28"/>
          <w:lang w:eastAsia="en-US"/>
        </w:rPr>
        <w:t>постановлением Администрации</w:t>
      </w:r>
      <w:r w:rsidR="00922B73">
        <w:rPr>
          <w:rFonts w:eastAsiaTheme="minorHAnsi"/>
          <w:sz w:val="28"/>
          <w:szCs w:val="28"/>
          <w:lang w:eastAsia="en-US"/>
        </w:rPr>
        <w:t xml:space="preserve"> сельского поселения Душанбековский сельсовет</w:t>
      </w:r>
      <w:r w:rsidR="009D704A" w:rsidRPr="00594E87">
        <w:rPr>
          <w:rFonts w:eastAsiaTheme="minorHAnsi"/>
          <w:sz w:val="28"/>
          <w:szCs w:val="28"/>
          <w:lang w:eastAsia="en-US"/>
        </w:rPr>
        <w:t xml:space="preserve"> муниципального района Кигинский район </w:t>
      </w:r>
      <w:r w:rsidRPr="00594E87">
        <w:rPr>
          <w:rFonts w:eastAsiaTheme="minorHAnsi"/>
          <w:sz w:val="28"/>
          <w:szCs w:val="28"/>
          <w:lang w:eastAsia="en-US"/>
        </w:rPr>
        <w:t>Республики Башкортостан</w:t>
      </w:r>
      <w:r w:rsidR="00C036DE">
        <w:rPr>
          <w:rFonts w:eastAsiaTheme="minorHAnsi"/>
          <w:sz w:val="28"/>
          <w:szCs w:val="28"/>
          <w:lang w:eastAsia="en-US"/>
        </w:rPr>
        <w:t xml:space="preserve"> </w:t>
      </w:r>
      <w:r w:rsidRPr="00922B73">
        <w:rPr>
          <w:rFonts w:eastAsiaTheme="minorHAnsi"/>
          <w:color w:val="FF0000"/>
          <w:sz w:val="28"/>
          <w:szCs w:val="28"/>
          <w:lang w:eastAsia="en-US"/>
        </w:rPr>
        <w:t xml:space="preserve">от </w:t>
      </w:r>
      <w:r w:rsidR="00C036DE">
        <w:rPr>
          <w:rFonts w:eastAsiaTheme="minorHAnsi"/>
          <w:color w:val="FF0000"/>
          <w:sz w:val="28"/>
          <w:szCs w:val="28"/>
          <w:lang w:eastAsia="en-US"/>
        </w:rPr>
        <w:t>18</w:t>
      </w:r>
      <w:r w:rsidR="00026E79">
        <w:rPr>
          <w:rFonts w:eastAsiaTheme="minorHAnsi"/>
          <w:color w:val="FF0000"/>
          <w:sz w:val="28"/>
          <w:szCs w:val="28"/>
          <w:lang w:eastAsia="en-US"/>
        </w:rPr>
        <w:t xml:space="preserve"> февраля</w:t>
      </w:r>
      <w:r w:rsidRPr="00922B73">
        <w:rPr>
          <w:rFonts w:eastAsiaTheme="minorHAnsi"/>
          <w:color w:val="FF0000"/>
          <w:sz w:val="28"/>
          <w:szCs w:val="28"/>
          <w:lang w:eastAsia="en-US"/>
        </w:rPr>
        <w:t xml:space="preserve"> 20</w:t>
      </w:r>
      <w:r w:rsidR="009D704A" w:rsidRPr="00922B73">
        <w:rPr>
          <w:rFonts w:eastAsiaTheme="minorHAnsi"/>
          <w:color w:val="FF0000"/>
          <w:sz w:val="28"/>
          <w:szCs w:val="28"/>
          <w:lang w:eastAsia="en-US"/>
        </w:rPr>
        <w:t>2</w:t>
      </w:r>
      <w:r w:rsidR="00026E79">
        <w:rPr>
          <w:rFonts w:eastAsiaTheme="minorHAnsi"/>
          <w:color w:val="FF0000"/>
          <w:sz w:val="28"/>
          <w:szCs w:val="28"/>
          <w:lang w:eastAsia="en-US"/>
        </w:rPr>
        <w:t>5</w:t>
      </w:r>
      <w:r w:rsidRPr="00922B73">
        <w:rPr>
          <w:rFonts w:eastAsiaTheme="minorHAnsi"/>
          <w:color w:val="FF0000"/>
          <w:sz w:val="28"/>
          <w:szCs w:val="28"/>
          <w:lang w:eastAsia="en-US"/>
        </w:rPr>
        <w:t xml:space="preserve"> года N</w:t>
      </w:r>
      <w:r w:rsidR="00C036DE">
        <w:rPr>
          <w:rFonts w:eastAsiaTheme="minorHAnsi"/>
          <w:color w:val="FF0000"/>
          <w:sz w:val="28"/>
          <w:szCs w:val="28"/>
          <w:lang w:eastAsia="en-US"/>
        </w:rPr>
        <w:t xml:space="preserve"> 07</w:t>
      </w:r>
      <w:r w:rsidR="00026E79">
        <w:rPr>
          <w:rFonts w:eastAsiaTheme="minorHAnsi"/>
          <w:color w:val="FF0000"/>
          <w:sz w:val="28"/>
          <w:szCs w:val="28"/>
          <w:lang w:eastAsia="en-US"/>
        </w:rPr>
        <w:t xml:space="preserve"> </w:t>
      </w:r>
      <w:r w:rsidRPr="00922B73">
        <w:rPr>
          <w:rFonts w:eastAsiaTheme="minorHAnsi"/>
          <w:color w:val="FF0000"/>
          <w:sz w:val="28"/>
          <w:szCs w:val="28"/>
          <w:lang w:eastAsia="en-US"/>
        </w:rPr>
        <w:t>.</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Распоряжение, распоряжение о перечислении денежных средств на банковские карты "Мир" физических лиц представляются в электронной форме с применением усиленной квалифицированной электронной подписи (далее - в электронной форме, электронная подпись).</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При отсутствии технической возможности организации электронного документооборота с применением электронной подписи Распоряжение, распоряжение о перечислении денежных средств на банковские карты "Мир" физических лиц представляются на бумажном носителе с одновременным представлением на машинном носителе (далее - на бумажном носителе).</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2" w:name="Par47"/>
      <w:bookmarkEnd w:id="2"/>
      <w:r w:rsidRPr="00594E87">
        <w:rPr>
          <w:rFonts w:eastAsiaTheme="minorHAnsi"/>
          <w:sz w:val="28"/>
          <w:szCs w:val="28"/>
          <w:lang w:eastAsia="en-US"/>
        </w:rPr>
        <w:t xml:space="preserve">3. Уполномоченные сотрудники </w:t>
      </w:r>
      <w:r w:rsidR="00422D6C" w:rsidRPr="00594E87">
        <w:rPr>
          <w:rFonts w:eastAsiaTheme="minorHAnsi"/>
          <w:sz w:val="28"/>
          <w:szCs w:val="28"/>
          <w:lang w:eastAsia="en-US"/>
        </w:rPr>
        <w:t>Администраци</w:t>
      </w:r>
      <w:r w:rsidR="00422D6C">
        <w:rPr>
          <w:rFonts w:eastAsiaTheme="minorHAnsi"/>
          <w:sz w:val="28"/>
          <w:szCs w:val="28"/>
          <w:lang w:eastAsia="en-US"/>
        </w:rPr>
        <w:t>и сельского поселения</w:t>
      </w:r>
      <w:r w:rsidRPr="00594E87">
        <w:rPr>
          <w:rFonts w:eastAsiaTheme="minorHAnsi"/>
          <w:sz w:val="28"/>
          <w:szCs w:val="28"/>
          <w:lang w:eastAsia="en-US"/>
        </w:rPr>
        <w:t xml:space="preserve">, осуществляющие санкционирование не позднее трех рабочих дней со дня представления получателем средств (администратором источников финансирования дефицита бюджета) Распоряжения, распоряжения о перечислении денежных средств на банковские карты "Мир" физических лиц, проверяют Распоряжение, распоряжение о перечислении денежных средств на банковские карты "Мир" физических лиц на соответствие установленной форме, на соответствие подписей имеющимся образцам, представленным получателем средств (администратором источников финансирования дефицита бюджета) в порядке, установленном для открытия соответствующего лицевого счета, на наличие в нем реквизитов и показателей, предусмотренных </w:t>
      </w:r>
      <w:hyperlink w:anchor="Par51" w:history="1">
        <w:r w:rsidRPr="00594E87">
          <w:rPr>
            <w:rFonts w:eastAsiaTheme="minorHAnsi"/>
            <w:sz w:val="28"/>
            <w:szCs w:val="28"/>
            <w:lang w:eastAsia="en-US"/>
          </w:rPr>
          <w:t>пунктом 4</w:t>
        </w:r>
      </w:hyperlink>
      <w:r w:rsidRPr="00594E87">
        <w:rPr>
          <w:rFonts w:eastAsiaTheme="minorHAnsi"/>
          <w:sz w:val="28"/>
          <w:szCs w:val="28"/>
          <w:lang w:eastAsia="en-US"/>
        </w:rPr>
        <w:t xml:space="preserve"> настоящего Порядка, наличие документов, предусмотренных </w:t>
      </w:r>
      <w:hyperlink w:anchor="Par69" w:history="1">
        <w:r w:rsidRPr="00594E87">
          <w:rPr>
            <w:rFonts w:eastAsiaTheme="minorHAnsi"/>
            <w:sz w:val="28"/>
            <w:szCs w:val="28"/>
            <w:lang w:eastAsia="en-US"/>
          </w:rPr>
          <w:t>пунктами 6</w:t>
        </w:r>
      </w:hyperlink>
      <w:r w:rsidRPr="00594E87">
        <w:rPr>
          <w:rFonts w:eastAsiaTheme="minorHAnsi"/>
          <w:sz w:val="28"/>
          <w:szCs w:val="28"/>
          <w:lang w:eastAsia="en-US"/>
        </w:rPr>
        <w:t xml:space="preserve">, </w:t>
      </w:r>
      <w:hyperlink w:anchor="Par98" w:history="1">
        <w:r w:rsidRPr="00594E87">
          <w:rPr>
            <w:rFonts w:eastAsiaTheme="minorHAnsi"/>
            <w:sz w:val="28"/>
            <w:szCs w:val="28"/>
            <w:lang w:eastAsia="en-US"/>
          </w:rPr>
          <w:t>7</w:t>
        </w:r>
      </w:hyperlink>
      <w:r w:rsidRPr="00594E87">
        <w:rPr>
          <w:rFonts w:eastAsiaTheme="minorHAnsi"/>
          <w:sz w:val="28"/>
          <w:szCs w:val="28"/>
          <w:lang w:eastAsia="en-US"/>
        </w:rPr>
        <w:t xml:space="preserve"> настоящего Порядка, и соответствующим требованиям, установленным </w:t>
      </w:r>
      <w:hyperlink w:anchor="Par116" w:history="1">
        <w:r w:rsidRPr="00594E87">
          <w:rPr>
            <w:rFonts w:eastAsiaTheme="minorHAnsi"/>
            <w:sz w:val="28"/>
            <w:szCs w:val="28"/>
            <w:lang w:eastAsia="en-US"/>
          </w:rPr>
          <w:t>пунктами 9</w:t>
        </w:r>
      </w:hyperlink>
      <w:r w:rsidRPr="00594E87">
        <w:rPr>
          <w:rFonts w:eastAsiaTheme="minorHAnsi"/>
          <w:sz w:val="28"/>
          <w:szCs w:val="28"/>
          <w:lang w:eastAsia="en-US"/>
        </w:rPr>
        <w:t xml:space="preserve"> - </w:t>
      </w:r>
      <w:hyperlink w:anchor="Par147" w:history="1">
        <w:r w:rsidRPr="00594E87">
          <w:rPr>
            <w:rFonts w:eastAsiaTheme="minorHAnsi"/>
            <w:sz w:val="28"/>
            <w:szCs w:val="28"/>
            <w:lang w:eastAsia="en-US"/>
          </w:rPr>
          <w:t>11</w:t>
        </w:r>
      </w:hyperlink>
      <w:r w:rsidRPr="00594E87">
        <w:rPr>
          <w:rFonts w:eastAsiaTheme="minorHAnsi"/>
          <w:sz w:val="28"/>
          <w:szCs w:val="28"/>
          <w:lang w:eastAsia="en-US"/>
        </w:rPr>
        <w:t xml:space="preserve"> настоящего Порядка.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При предоставлении межбюджетных трансфертов из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8C29D1" w:rsidRPr="00594E87">
        <w:rPr>
          <w:rFonts w:eastAsiaTheme="minorHAnsi"/>
          <w:sz w:val="28"/>
          <w:szCs w:val="28"/>
          <w:lang w:eastAsia="en-US"/>
        </w:rPr>
        <w:t xml:space="preserve">Кигинский район </w:t>
      </w:r>
      <w:r w:rsidRPr="00594E87">
        <w:rPr>
          <w:rFonts w:eastAsiaTheme="minorHAnsi"/>
          <w:sz w:val="28"/>
          <w:szCs w:val="28"/>
          <w:lang w:eastAsia="en-US"/>
        </w:rPr>
        <w:t xml:space="preserve">Республики Башкортостан в форме субсидий, субвенций и иных межбюджетных трансфертов, имеющих целевое назначение, в пределах </w:t>
      </w:r>
      <w:r w:rsidRPr="00594E87">
        <w:rPr>
          <w:rFonts w:eastAsiaTheme="minorHAnsi"/>
          <w:sz w:val="28"/>
          <w:szCs w:val="28"/>
          <w:lang w:eastAsia="en-US"/>
        </w:rPr>
        <w:lastRenderedPageBreak/>
        <w:t xml:space="preserve">суммы, необходимой для оплаты денежных обязательств по расходам получателей средств местного бюджета, в случаях, установленных </w:t>
      </w:r>
      <w:r w:rsidR="00A453D5" w:rsidRPr="00594E87">
        <w:rPr>
          <w:rFonts w:eastAsiaTheme="minorHAnsi"/>
          <w:sz w:val="28"/>
          <w:szCs w:val="28"/>
          <w:lang w:eastAsia="en-US"/>
        </w:rPr>
        <w:t>Решение</w:t>
      </w:r>
      <w:r w:rsidR="0068562A" w:rsidRPr="00594E87">
        <w:rPr>
          <w:rFonts w:eastAsiaTheme="minorHAnsi"/>
          <w:sz w:val="28"/>
          <w:szCs w:val="28"/>
          <w:lang w:eastAsia="en-US"/>
        </w:rPr>
        <w:t>м</w:t>
      </w:r>
      <w:r w:rsidRPr="00594E87">
        <w:rPr>
          <w:rFonts w:eastAsiaTheme="minorHAnsi"/>
          <w:sz w:val="28"/>
          <w:szCs w:val="28"/>
          <w:lang w:eastAsia="en-US"/>
        </w:rPr>
        <w:t xml:space="preserve">о бюджете </w:t>
      </w:r>
      <w:r w:rsidR="00422D6C">
        <w:rPr>
          <w:rFonts w:eastAsiaTheme="minorHAnsi"/>
          <w:sz w:val="28"/>
          <w:szCs w:val="28"/>
          <w:lang w:eastAsia="en-US"/>
        </w:rPr>
        <w:t>сельского поселения</w:t>
      </w:r>
      <w:r w:rsidR="00C036DE">
        <w:rPr>
          <w:rFonts w:eastAsiaTheme="minorHAnsi"/>
          <w:sz w:val="28"/>
          <w:szCs w:val="28"/>
          <w:lang w:eastAsia="en-US"/>
        </w:rPr>
        <w:t xml:space="preserve"> </w:t>
      </w:r>
      <w:r w:rsidR="00422D6C">
        <w:rPr>
          <w:rFonts w:eastAsiaTheme="minorHAnsi"/>
          <w:sz w:val="28"/>
          <w:szCs w:val="28"/>
          <w:lang w:eastAsia="en-US"/>
        </w:rPr>
        <w:t xml:space="preserve">Душанбековский сельсовет </w:t>
      </w:r>
      <w:r w:rsidR="00A453D5" w:rsidRPr="00594E87">
        <w:rPr>
          <w:rFonts w:eastAsiaTheme="minorHAnsi"/>
          <w:sz w:val="28"/>
          <w:szCs w:val="28"/>
          <w:lang w:eastAsia="en-US"/>
        </w:rPr>
        <w:t xml:space="preserve">муниципального района Кигинский район </w:t>
      </w:r>
      <w:r w:rsidRPr="00594E87">
        <w:rPr>
          <w:rFonts w:eastAsiaTheme="minorHAnsi"/>
          <w:sz w:val="28"/>
          <w:szCs w:val="28"/>
          <w:lang w:eastAsia="en-US"/>
        </w:rPr>
        <w:t xml:space="preserve">Республики Башкортостан на текущий финансовый год и плановый период, уполномоченные сотрудники </w:t>
      </w:r>
      <w:r w:rsidR="00422D6C" w:rsidRPr="00594E87">
        <w:rPr>
          <w:rFonts w:eastAsiaTheme="minorHAnsi"/>
          <w:sz w:val="28"/>
          <w:szCs w:val="28"/>
          <w:lang w:eastAsia="en-US"/>
        </w:rPr>
        <w:t>Администраци</w:t>
      </w:r>
      <w:r w:rsidR="00422D6C">
        <w:rPr>
          <w:rFonts w:eastAsiaTheme="minorHAnsi"/>
          <w:sz w:val="28"/>
          <w:szCs w:val="28"/>
          <w:lang w:eastAsia="en-US"/>
        </w:rPr>
        <w:t>и сельского поселения</w:t>
      </w:r>
      <w:r w:rsidRPr="00594E87">
        <w:rPr>
          <w:rFonts w:eastAsiaTheme="minorHAnsi"/>
          <w:sz w:val="28"/>
          <w:szCs w:val="28"/>
          <w:lang w:eastAsia="en-US"/>
        </w:rPr>
        <w:t xml:space="preserve">, осуществляющие санкционирование, проверяют Распоряжение в срок не позднее 1 рабочего дня со дня предоставления получателем средств Распоряжения на соответствие установленной форме, на соответствие подписей имеющимся образцам, представленным получателем средств в порядке, установленном для открытия соответствующего лицевого счета, на наличие в нем реквизитов, показателей и документов, предусмотренных </w:t>
      </w:r>
      <w:hyperlink w:anchor="Par51" w:history="1">
        <w:r w:rsidRPr="00594E87">
          <w:rPr>
            <w:rFonts w:eastAsiaTheme="minorHAnsi"/>
            <w:sz w:val="28"/>
            <w:szCs w:val="28"/>
            <w:lang w:eastAsia="en-US"/>
          </w:rPr>
          <w:t>пунктами 4</w:t>
        </w:r>
      </w:hyperlink>
      <w:r w:rsidRPr="00594E87">
        <w:rPr>
          <w:rFonts w:eastAsiaTheme="minorHAnsi"/>
          <w:sz w:val="28"/>
          <w:szCs w:val="28"/>
          <w:lang w:eastAsia="en-US"/>
        </w:rPr>
        <w:t xml:space="preserve">, </w:t>
      </w:r>
      <w:hyperlink w:anchor="Par97" w:history="1">
        <w:r w:rsidRPr="00594E87">
          <w:rPr>
            <w:rFonts w:eastAsiaTheme="minorHAnsi"/>
            <w:sz w:val="28"/>
            <w:szCs w:val="28"/>
            <w:lang w:eastAsia="en-US"/>
          </w:rPr>
          <w:t>8</w:t>
        </w:r>
      </w:hyperlink>
      <w:r w:rsidRPr="00594E87">
        <w:rPr>
          <w:rFonts w:eastAsiaTheme="minorHAnsi"/>
          <w:sz w:val="28"/>
          <w:szCs w:val="28"/>
          <w:lang w:eastAsia="en-US"/>
        </w:rPr>
        <w:t xml:space="preserve"> настоящего Порядка, и соответствующим требованиям, установленным </w:t>
      </w:r>
      <w:hyperlink w:anchor="Par98" w:history="1">
        <w:r w:rsidRPr="00594E87">
          <w:rPr>
            <w:rFonts w:eastAsiaTheme="minorHAnsi"/>
            <w:sz w:val="28"/>
            <w:szCs w:val="28"/>
            <w:lang w:eastAsia="en-US"/>
          </w:rPr>
          <w:t>пунктом 9</w:t>
        </w:r>
      </w:hyperlink>
      <w:r w:rsidRPr="00594E87">
        <w:rPr>
          <w:rFonts w:eastAsiaTheme="minorHAnsi"/>
          <w:sz w:val="28"/>
          <w:szCs w:val="28"/>
          <w:lang w:eastAsia="en-US"/>
        </w:rPr>
        <w:t xml:space="preserve"> настоящего Порядка.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3" w:name="Par51"/>
      <w:bookmarkEnd w:id="3"/>
      <w:r w:rsidRPr="00594E87">
        <w:rPr>
          <w:rFonts w:eastAsiaTheme="minorHAnsi"/>
          <w:sz w:val="28"/>
          <w:szCs w:val="28"/>
          <w:lang w:eastAsia="en-US"/>
        </w:rPr>
        <w:t>4. Распоряжение проверяется на наличие в нем следующих реквизитов и показателей:</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 кодов классификации расходов бюджетов (классификации источников финансирования дефицитов бюджетов), по которым необходимо произвести перечисление из бюджета, и кода объекта капитального строительства (объекта недвижимости, мероприятия (укрупненного инвестиционного проекта)), включенного в республиканскую адресную инвестиционную программу (далее - РАИП) или в территориальный заказ по содержанию, ремонту, капитальному ремонту,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 (далее - Терзаказ) (при наличии), а также текстового назначения платежа или кодов видов выплат (для распоряжения о перечислении денежных средств на банковские карты "Мир" физических лиц);</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2) суммы налога на добавленную стоимость (при наличии);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3)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4) данных для осуществления налоговых и иных обязательных платежей в бюджеты бюджетной системы Российской Федерации (при необходимости);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4" w:name="Par57"/>
      <w:bookmarkEnd w:id="4"/>
      <w:r w:rsidRPr="00594E87">
        <w:rPr>
          <w:rFonts w:eastAsiaTheme="minorHAnsi"/>
          <w:sz w:val="28"/>
          <w:szCs w:val="28"/>
          <w:lang w:eastAsia="en-US"/>
        </w:rPr>
        <w:t>5) реквизитов (номер, дата) и предмета договора (</w:t>
      </w:r>
      <w:r w:rsidR="00F2088B" w:rsidRPr="00594E87">
        <w:rPr>
          <w:rFonts w:eastAsiaTheme="minorHAnsi"/>
          <w:sz w:val="28"/>
          <w:szCs w:val="28"/>
          <w:lang w:eastAsia="en-US"/>
        </w:rPr>
        <w:t>муниципального</w:t>
      </w:r>
      <w:r w:rsidRPr="00594E87">
        <w:rPr>
          <w:rFonts w:eastAsiaTheme="minorHAnsi"/>
          <w:sz w:val="28"/>
          <w:szCs w:val="28"/>
          <w:lang w:eastAsia="en-US"/>
        </w:rPr>
        <w:t xml:space="preserve"> контракта, соглашения) или нормативного правового акта о предоставлении субсидии, являющихся основанием для принятия получателем средств бюджетного обязательства: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lastRenderedPageBreak/>
        <w:t>договора (</w:t>
      </w:r>
      <w:r w:rsidR="00F2088B" w:rsidRPr="00594E87">
        <w:rPr>
          <w:rFonts w:eastAsiaTheme="minorHAnsi"/>
          <w:sz w:val="28"/>
          <w:szCs w:val="28"/>
          <w:lang w:eastAsia="en-US"/>
        </w:rPr>
        <w:t xml:space="preserve">муниципального </w:t>
      </w:r>
      <w:r w:rsidRPr="00594E87">
        <w:rPr>
          <w:rFonts w:eastAsiaTheme="minorHAnsi"/>
          <w:sz w:val="28"/>
          <w:szCs w:val="28"/>
          <w:lang w:eastAsia="en-US"/>
        </w:rPr>
        <w:t xml:space="preserve">контракта) на поставку товаров, выполнение работ, оказание услуг для </w:t>
      </w:r>
      <w:r w:rsidR="00F2088B" w:rsidRPr="00594E87">
        <w:rPr>
          <w:rFonts w:eastAsiaTheme="minorHAnsi"/>
          <w:sz w:val="28"/>
          <w:szCs w:val="28"/>
          <w:lang w:eastAsia="en-US"/>
        </w:rPr>
        <w:t>муниципальных</w:t>
      </w:r>
      <w:r w:rsidRPr="00594E87">
        <w:rPr>
          <w:rFonts w:eastAsiaTheme="minorHAnsi"/>
          <w:sz w:val="28"/>
          <w:szCs w:val="28"/>
          <w:lang w:eastAsia="en-US"/>
        </w:rPr>
        <w:t xml:space="preserve"> нужд;</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договора, заключенного в связи с предоставлением бюджетных инвестиций юридическому лицу в соответствии со </w:t>
      </w:r>
      <w:hyperlink r:id="rId17" w:history="1">
        <w:r w:rsidRPr="00594E87">
          <w:rPr>
            <w:rFonts w:eastAsiaTheme="minorHAnsi"/>
            <w:sz w:val="28"/>
            <w:szCs w:val="28"/>
            <w:lang w:eastAsia="en-US"/>
          </w:rPr>
          <w:t>статьей 80</w:t>
        </w:r>
      </w:hyperlink>
      <w:r w:rsidRPr="00594E87">
        <w:rPr>
          <w:rFonts w:eastAsiaTheme="minorHAnsi"/>
          <w:sz w:val="28"/>
          <w:szCs w:val="28"/>
          <w:lang w:eastAsia="en-US"/>
        </w:rPr>
        <w:t xml:space="preserve"> Бюджетного кодекса Российской Федерации (далее - договор (</w:t>
      </w:r>
      <w:r w:rsidR="00F2088B" w:rsidRPr="00594E87">
        <w:rPr>
          <w:rFonts w:eastAsiaTheme="minorHAnsi"/>
          <w:sz w:val="28"/>
          <w:szCs w:val="28"/>
          <w:lang w:eastAsia="en-US"/>
        </w:rPr>
        <w:t>муниципальный</w:t>
      </w:r>
      <w:r w:rsidRPr="00594E87">
        <w:rPr>
          <w:rFonts w:eastAsiaTheme="minorHAnsi"/>
          <w:sz w:val="28"/>
          <w:szCs w:val="28"/>
          <w:lang w:eastAsia="en-US"/>
        </w:rPr>
        <w:t xml:space="preserve"> контракт));</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договора аренды;</w:t>
      </w:r>
    </w:p>
    <w:p w:rsidR="00D26990" w:rsidRPr="00026E79" w:rsidRDefault="00B87B36" w:rsidP="00D26990">
      <w:pPr>
        <w:autoSpaceDE w:val="0"/>
        <w:autoSpaceDN w:val="0"/>
        <w:adjustRightInd w:val="0"/>
        <w:jc w:val="both"/>
        <w:rPr>
          <w:rFonts w:ascii="Calibri" w:eastAsiaTheme="minorHAnsi" w:hAnsi="Calibri" w:cs="Calibri"/>
          <w:sz w:val="22"/>
          <w:szCs w:val="22"/>
          <w:lang w:eastAsia="en-US"/>
        </w:rPr>
      </w:pPr>
      <w:r w:rsidRPr="00026E79">
        <w:rPr>
          <w:rFonts w:eastAsiaTheme="minorHAnsi"/>
          <w:sz w:val="28"/>
          <w:szCs w:val="28"/>
          <w:lang w:eastAsia="en-US"/>
        </w:rPr>
        <w:t xml:space="preserve">соглашения о предоставлении из </w:t>
      </w:r>
      <w:r w:rsidR="00F9166D" w:rsidRPr="00026E79">
        <w:rPr>
          <w:rFonts w:eastAsiaTheme="minorHAnsi"/>
          <w:sz w:val="28"/>
          <w:szCs w:val="28"/>
          <w:lang w:eastAsia="en-US"/>
        </w:rPr>
        <w:t xml:space="preserve">бюджета сельского поселения Душанбековский сельсовет муниципального района </w:t>
      </w:r>
      <w:r w:rsidR="00F2088B" w:rsidRPr="00026E79">
        <w:rPr>
          <w:rFonts w:eastAsiaTheme="minorHAnsi"/>
          <w:sz w:val="28"/>
          <w:szCs w:val="28"/>
          <w:lang w:eastAsia="en-US"/>
        </w:rPr>
        <w:t>Кигинский район</w:t>
      </w:r>
      <w:r w:rsidRPr="00026E79">
        <w:rPr>
          <w:rFonts w:eastAsiaTheme="minorHAnsi"/>
          <w:sz w:val="28"/>
          <w:szCs w:val="28"/>
          <w:lang w:eastAsia="en-US"/>
        </w:rPr>
        <w:t xml:space="preserve"> Республики Башкортостан субсидии, субвенции, иного межбюджетного трансфер</w:t>
      </w:r>
      <w:r w:rsidR="00D84832" w:rsidRPr="00026E79">
        <w:rPr>
          <w:rFonts w:eastAsiaTheme="minorHAnsi"/>
          <w:sz w:val="28"/>
          <w:szCs w:val="28"/>
          <w:lang w:eastAsia="en-US"/>
        </w:rPr>
        <w:t xml:space="preserve">та, имеющих целевое назначение </w:t>
      </w:r>
      <w:r w:rsidR="00D26990" w:rsidRPr="00026E79">
        <w:rPr>
          <w:rFonts w:eastAsiaTheme="minorHAnsi"/>
          <w:sz w:val="28"/>
          <w:szCs w:val="28"/>
          <w:lang w:eastAsia="en-US"/>
        </w:rPr>
        <w:t>(далее - местный бюджет);</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соглашения о предоставлении субсидии </w:t>
      </w:r>
      <w:r w:rsidR="00F2088B" w:rsidRPr="00594E87">
        <w:rPr>
          <w:rFonts w:eastAsiaTheme="minorHAnsi"/>
          <w:sz w:val="28"/>
          <w:szCs w:val="28"/>
          <w:lang w:eastAsia="en-US"/>
        </w:rPr>
        <w:t>муниципальному</w:t>
      </w:r>
      <w:r w:rsidRPr="00594E87">
        <w:rPr>
          <w:rFonts w:eastAsiaTheme="minorHAnsi"/>
          <w:sz w:val="28"/>
          <w:szCs w:val="28"/>
          <w:lang w:eastAsia="en-US"/>
        </w:rPr>
        <w:t xml:space="preserve"> бюджетному или </w:t>
      </w:r>
      <w:r w:rsidR="00F2088B" w:rsidRPr="00594E87">
        <w:rPr>
          <w:rFonts w:eastAsiaTheme="minorHAnsi"/>
          <w:sz w:val="28"/>
          <w:szCs w:val="28"/>
          <w:lang w:eastAsia="en-US"/>
        </w:rPr>
        <w:t>муниципальному</w:t>
      </w:r>
      <w:r w:rsidRPr="00594E87">
        <w:rPr>
          <w:rFonts w:eastAsiaTheme="minorHAnsi"/>
          <w:sz w:val="28"/>
          <w:szCs w:val="28"/>
          <w:lang w:eastAsia="en-US"/>
        </w:rPr>
        <w:t xml:space="preserve">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(далее - соглашение о предоставлении субсидии юридическому лицу);</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не предусмотрено заключение соглашения (далее - нормативный правовой акт о предоставлении субсидии юридическому лицу);</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концессионного соглашения;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5" w:name="Par67"/>
      <w:bookmarkEnd w:id="5"/>
      <w:r w:rsidRPr="00594E87">
        <w:rPr>
          <w:rFonts w:eastAsiaTheme="minorHAnsi"/>
          <w:sz w:val="28"/>
          <w:szCs w:val="28"/>
          <w:lang w:eastAsia="en-US"/>
        </w:rPr>
        <w:t xml:space="preserve">6)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w:t>
      </w:r>
      <w:hyperlink r:id="rId18" w:history="1">
        <w:r w:rsidRPr="00594E87">
          <w:rPr>
            <w:rFonts w:eastAsiaTheme="minorHAnsi"/>
            <w:sz w:val="28"/>
            <w:szCs w:val="28"/>
            <w:lang w:eastAsia="en-US"/>
          </w:rPr>
          <w:t>графой 3</w:t>
        </w:r>
      </w:hyperlink>
      <w:r w:rsidRPr="00594E87">
        <w:rPr>
          <w:rFonts w:eastAsiaTheme="minorHAnsi"/>
          <w:sz w:val="28"/>
          <w:szCs w:val="28"/>
          <w:lang w:eastAsia="en-US"/>
        </w:rPr>
        <w:t xml:space="preserve"> Перечня документов, на основании которых возникают бюджетные обязательства получателей средств, и документов, подтверждающих возникновение денежных обязательств получателей средств, являющегося приложением N 5 к Порядку учета бюджетных и денежных обязательств получателей средств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F2088B" w:rsidRPr="00594E87">
        <w:rPr>
          <w:rFonts w:eastAsiaTheme="minorHAnsi"/>
          <w:sz w:val="28"/>
          <w:szCs w:val="28"/>
          <w:lang w:eastAsia="en-US"/>
        </w:rPr>
        <w:t>Кигинский район</w:t>
      </w:r>
      <w:r w:rsidRPr="00594E87">
        <w:rPr>
          <w:rFonts w:eastAsiaTheme="minorHAnsi"/>
          <w:sz w:val="28"/>
          <w:szCs w:val="28"/>
          <w:lang w:eastAsia="en-US"/>
        </w:rPr>
        <w:t xml:space="preserve">Республики Башкортостан, утвержденному </w:t>
      </w:r>
      <w:r w:rsidR="004E5625" w:rsidRPr="00594E87">
        <w:rPr>
          <w:rFonts w:eastAsiaTheme="minorHAnsi"/>
          <w:sz w:val="28"/>
          <w:szCs w:val="28"/>
          <w:lang w:eastAsia="en-US"/>
        </w:rPr>
        <w:t xml:space="preserve">постановлением Администрации </w:t>
      </w:r>
      <w:r w:rsidR="00852FF2">
        <w:rPr>
          <w:rFonts w:eastAsiaTheme="minorHAnsi"/>
          <w:sz w:val="28"/>
          <w:szCs w:val="28"/>
          <w:lang w:eastAsia="en-US"/>
        </w:rPr>
        <w:t xml:space="preserve">сельского поселения Душанбековский сельсовет </w:t>
      </w:r>
      <w:r w:rsidR="004E5625" w:rsidRPr="00594E87">
        <w:rPr>
          <w:rFonts w:eastAsiaTheme="minorHAnsi"/>
          <w:sz w:val="28"/>
          <w:szCs w:val="28"/>
          <w:lang w:eastAsia="en-US"/>
        </w:rPr>
        <w:t>муниципального района Кигинский район</w:t>
      </w:r>
      <w:r w:rsidRPr="00594E87">
        <w:rPr>
          <w:rFonts w:eastAsiaTheme="minorHAnsi"/>
          <w:sz w:val="28"/>
          <w:szCs w:val="28"/>
          <w:lang w:eastAsia="en-US"/>
        </w:rPr>
        <w:t xml:space="preserve"> Республики Башкортостан </w:t>
      </w:r>
      <w:r w:rsidRPr="001D345E">
        <w:rPr>
          <w:rFonts w:eastAsiaTheme="minorHAnsi"/>
          <w:color w:val="FF0000"/>
          <w:sz w:val="28"/>
          <w:szCs w:val="28"/>
          <w:lang w:eastAsia="en-US"/>
        </w:rPr>
        <w:t>от</w:t>
      </w:r>
      <w:r w:rsidR="00C036DE">
        <w:rPr>
          <w:rFonts w:eastAsiaTheme="minorHAnsi"/>
          <w:color w:val="FF0000"/>
          <w:sz w:val="28"/>
          <w:szCs w:val="28"/>
          <w:lang w:eastAsia="en-US"/>
        </w:rPr>
        <w:t xml:space="preserve">18 </w:t>
      </w:r>
      <w:r w:rsidR="00026E79">
        <w:rPr>
          <w:rFonts w:eastAsiaTheme="minorHAnsi"/>
          <w:color w:val="FF0000"/>
          <w:sz w:val="28"/>
          <w:szCs w:val="28"/>
          <w:lang w:eastAsia="en-US"/>
        </w:rPr>
        <w:t>февраля</w:t>
      </w:r>
      <w:r w:rsidRPr="001D345E">
        <w:rPr>
          <w:rFonts w:eastAsiaTheme="minorHAnsi"/>
          <w:color w:val="FF0000"/>
          <w:sz w:val="28"/>
          <w:szCs w:val="28"/>
          <w:lang w:eastAsia="en-US"/>
        </w:rPr>
        <w:t xml:space="preserve"> 20</w:t>
      </w:r>
      <w:r w:rsidR="004E5625" w:rsidRPr="001D345E">
        <w:rPr>
          <w:rFonts w:eastAsiaTheme="minorHAnsi"/>
          <w:color w:val="FF0000"/>
          <w:sz w:val="28"/>
          <w:szCs w:val="28"/>
          <w:lang w:eastAsia="en-US"/>
        </w:rPr>
        <w:t>2</w:t>
      </w:r>
      <w:r w:rsidR="00026E79">
        <w:rPr>
          <w:rFonts w:eastAsiaTheme="minorHAnsi"/>
          <w:color w:val="FF0000"/>
          <w:sz w:val="28"/>
          <w:szCs w:val="28"/>
          <w:lang w:eastAsia="en-US"/>
        </w:rPr>
        <w:t>5</w:t>
      </w:r>
      <w:r w:rsidRPr="001D345E">
        <w:rPr>
          <w:rFonts w:eastAsiaTheme="minorHAnsi"/>
          <w:color w:val="FF0000"/>
          <w:sz w:val="28"/>
          <w:szCs w:val="28"/>
          <w:lang w:eastAsia="en-US"/>
        </w:rPr>
        <w:t xml:space="preserve"> года N </w:t>
      </w:r>
      <w:r w:rsidR="00C036DE">
        <w:rPr>
          <w:rFonts w:eastAsiaTheme="minorHAnsi"/>
          <w:color w:val="FF0000"/>
          <w:sz w:val="28"/>
          <w:szCs w:val="28"/>
          <w:lang w:eastAsia="en-US"/>
        </w:rPr>
        <w:t>07</w:t>
      </w:r>
      <w:r w:rsidR="00026E79">
        <w:rPr>
          <w:rFonts w:eastAsiaTheme="minorHAnsi"/>
          <w:color w:val="FF0000"/>
          <w:sz w:val="28"/>
          <w:szCs w:val="28"/>
          <w:lang w:eastAsia="en-US"/>
        </w:rPr>
        <w:t>_</w:t>
      </w:r>
      <w:r w:rsidRPr="00594E87">
        <w:rPr>
          <w:rFonts w:eastAsiaTheme="minorHAnsi"/>
          <w:sz w:val="28"/>
          <w:szCs w:val="28"/>
          <w:lang w:eastAsia="en-US"/>
        </w:rPr>
        <w:t>(далее - документы, подтверждающие возникновение денежных обязательств),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w:t>
      </w:r>
      <w:r w:rsidR="00F2088B" w:rsidRPr="00594E87">
        <w:rPr>
          <w:rFonts w:eastAsiaTheme="minorHAnsi"/>
          <w:sz w:val="28"/>
          <w:szCs w:val="28"/>
          <w:lang w:eastAsia="en-US"/>
        </w:rPr>
        <w:t>муниципального</w:t>
      </w:r>
      <w:r w:rsidRPr="00594E87">
        <w:rPr>
          <w:rFonts w:eastAsiaTheme="minorHAnsi"/>
          <w:sz w:val="28"/>
          <w:szCs w:val="28"/>
          <w:lang w:eastAsia="en-US"/>
        </w:rPr>
        <w:t xml:space="preserve"> контракта), внесения арендной платы по договору (</w:t>
      </w:r>
      <w:r w:rsidR="00F2088B" w:rsidRPr="00594E87">
        <w:rPr>
          <w:rFonts w:eastAsiaTheme="minorHAnsi"/>
          <w:sz w:val="28"/>
          <w:szCs w:val="28"/>
          <w:lang w:eastAsia="en-US"/>
        </w:rPr>
        <w:t>муниципальному</w:t>
      </w:r>
      <w:r w:rsidRPr="00594E87">
        <w:rPr>
          <w:rFonts w:eastAsiaTheme="minorHAnsi"/>
          <w:sz w:val="28"/>
          <w:szCs w:val="28"/>
          <w:lang w:eastAsia="en-US"/>
        </w:rPr>
        <w:t xml:space="preserve"> контракту), если условиями таких договоров (</w:t>
      </w:r>
      <w:r w:rsidR="00F2088B" w:rsidRPr="00594E87">
        <w:rPr>
          <w:rFonts w:eastAsiaTheme="minorHAnsi"/>
          <w:sz w:val="28"/>
          <w:szCs w:val="28"/>
          <w:lang w:eastAsia="en-US"/>
        </w:rPr>
        <w:t>муниципальных</w:t>
      </w:r>
      <w:r w:rsidRPr="00594E87">
        <w:rPr>
          <w:rFonts w:eastAsiaTheme="minorHAnsi"/>
          <w:sz w:val="28"/>
          <w:szCs w:val="28"/>
          <w:lang w:eastAsia="en-US"/>
        </w:rPr>
        <w:t xml:space="preserve"> контрактов) не предусмотрено предоставление документов </w:t>
      </w:r>
      <w:r w:rsidRPr="00594E87">
        <w:rPr>
          <w:rFonts w:eastAsiaTheme="minorHAnsi"/>
          <w:sz w:val="28"/>
          <w:szCs w:val="28"/>
          <w:lang w:eastAsia="en-US"/>
        </w:rPr>
        <w:lastRenderedPageBreak/>
        <w:t>для оплаты денежных обязательств при осуществлении авансовых платежей (внесении арендной платы);</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6" w:name="Par69"/>
      <w:bookmarkEnd w:id="6"/>
      <w:r w:rsidRPr="00594E87">
        <w:rPr>
          <w:rFonts w:eastAsiaTheme="minorHAnsi"/>
          <w:sz w:val="28"/>
          <w:szCs w:val="28"/>
          <w:lang w:eastAsia="en-US"/>
        </w:rPr>
        <w:t>7) уникального номера реестровой записи, идентификатора документа о приемке поставленного товара, выполненной работы (ее результатов), оказанных услуг или идентификатора этапа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w:t>
      </w:r>
      <w:r w:rsidR="00EF7C86" w:rsidRPr="00594E87">
        <w:rPr>
          <w:rFonts w:eastAsiaTheme="minorHAnsi"/>
          <w:sz w:val="28"/>
          <w:szCs w:val="28"/>
          <w:lang w:eastAsia="en-US"/>
        </w:rPr>
        <w:t>муниципальных</w:t>
      </w:r>
      <w:r w:rsidRPr="00594E87">
        <w:rPr>
          <w:rFonts w:eastAsiaTheme="minorHAnsi"/>
          <w:sz w:val="28"/>
          <w:szCs w:val="28"/>
          <w:lang w:eastAsia="en-US"/>
        </w:rPr>
        <w:t xml:space="preserve">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(далее - реестр контрактов);</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8) кода источника поступлений целевых средств при перечислении целевых средств участникам казначейского сопровождения;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9) идентификатора договора (</w:t>
      </w:r>
      <w:r w:rsidR="00F2088B" w:rsidRPr="00594E87">
        <w:rPr>
          <w:rFonts w:eastAsiaTheme="minorHAnsi"/>
          <w:sz w:val="28"/>
          <w:szCs w:val="28"/>
          <w:lang w:eastAsia="en-US"/>
        </w:rPr>
        <w:t>муниципального</w:t>
      </w:r>
      <w:r w:rsidRPr="00594E87">
        <w:rPr>
          <w:rFonts w:eastAsiaTheme="minorHAnsi"/>
          <w:sz w:val="28"/>
          <w:szCs w:val="28"/>
          <w:lang w:eastAsia="en-US"/>
        </w:rPr>
        <w:t xml:space="preserve"> контракта), соглашения, договора о предоставлении инвестиций, в случае санкционирования расходов, возникающих при оплате договоров (</w:t>
      </w:r>
      <w:r w:rsidR="00F2088B" w:rsidRPr="00594E87">
        <w:rPr>
          <w:rFonts w:eastAsiaTheme="minorHAnsi"/>
          <w:sz w:val="28"/>
          <w:szCs w:val="28"/>
          <w:lang w:eastAsia="en-US"/>
        </w:rPr>
        <w:t>муниципальных</w:t>
      </w:r>
      <w:r w:rsidRPr="00594E87">
        <w:rPr>
          <w:rFonts w:eastAsiaTheme="minorHAnsi"/>
          <w:sz w:val="28"/>
          <w:szCs w:val="28"/>
          <w:lang w:eastAsia="en-US"/>
        </w:rPr>
        <w:t xml:space="preserve"> контрактов), соглашений, договоров о предоставлении инвестиций при казначейском сопровождении средств.</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При санкционировании оплаты денежных обязательств, возникших из заключенных:</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7" w:name="Par76"/>
      <w:bookmarkEnd w:id="7"/>
      <w:r w:rsidRPr="00594E87">
        <w:rPr>
          <w:rFonts w:eastAsiaTheme="minorHAnsi"/>
          <w:sz w:val="28"/>
          <w:szCs w:val="28"/>
          <w:lang w:eastAsia="en-US"/>
        </w:rPr>
        <w:t>концессионных соглашений, предметом которых является создание, строительство, реконструкция объектов капитального строительства, дополнительно осуществляется проверка наличия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том числе в части проверки достоверности определения сметной стоимости (не применяется при оплате расходов по выполнению работ (оказанию услуг), которые могут выполняться (оказываться) до получения положительного заключения государственной экспертизы проектной документации объектов капитального строительства в соответствии с законодательством Российской Федерации);</w:t>
      </w:r>
    </w:p>
    <w:p w:rsidR="00B87B36" w:rsidRPr="00594E87" w:rsidRDefault="00F2088B" w:rsidP="00B87B36">
      <w:pPr>
        <w:autoSpaceDE w:val="0"/>
        <w:autoSpaceDN w:val="0"/>
        <w:adjustRightInd w:val="0"/>
        <w:spacing w:before="240"/>
        <w:ind w:firstLine="540"/>
        <w:jc w:val="both"/>
        <w:rPr>
          <w:rFonts w:eastAsiaTheme="minorHAnsi"/>
          <w:sz w:val="28"/>
          <w:szCs w:val="28"/>
          <w:lang w:eastAsia="en-US"/>
        </w:rPr>
      </w:pPr>
      <w:bookmarkStart w:id="8" w:name="Par77"/>
      <w:bookmarkEnd w:id="8"/>
      <w:r w:rsidRPr="00594E87">
        <w:rPr>
          <w:rFonts w:eastAsiaTheme="minorHAnsi"/>
          <w:sz w:val="28"/>
          <w:szCs w:val="28"/>
          <w:lang w:eastAsia="en-US"/>
        </w:rPr>
        <w:t>муниципальных</w:t>
      </w:r>
      <w:r w:rsidR="00B87B36" w:rsidRPr="00594E87">
        <w:rPr>
          <w:rFonts w:eastAsiaTheme="minorHAnsi"/>
          <w:sz w:val="28"/>
          <w:szCs w:val="28"/>
          <w:lang w:eastAsia="en-US"/>
        </w:rPr>
        <w:t xml:space="preserve"> контрактов, предметом которых является строительство, реконструкция объектов капитального строительства, дополнительно осуществляется проверка наличия утвержденной проектной документации на указанные объекты капитального строительства.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Проверка, предусмотренная в </w:t>
      </w:r>
      <w:hyperlink w:anchor="Par76" w:history="1">
        <w:r w:rsidRPr="00594E87">
          <w:rPr>
            <w:rFonts w:eastAsiaTheme="minorHAnsi"/>
            <w:sz w:val="28"/>
            <w:szCs w:val="28"/>
            <w:lang w:eastAsia="en-US"/>
          </w:rPr>
          <w:t>абзацах 19</w:t>
        </w:r>
      </w:hyperlink>
      <w:r w:rsidRPr="00594E87">
        <w:rPr>
          <w:rFonts w:eastAsiaTheme="minorHAnsi"/>
          <w:sz w:val="28"/>
          <w:szCs w:val="28"/>
          <w:lang w:eastAsia="en-US"/>
        </w:rPr>
        <w:t xml:space="preserve"> и </w:t>
      </w:r>
      <w:hyperlink w:anchor="Par77" w:history="1">
        <w:r w:rsidRPr="00594E87">
          <w:rPr>
            <w:rFonts w:eastAsiaTheme="minorHAnsi"/>
            <w:sz w:val="28"/>
            <w:szCs w:val="28"/>
            <w:lang w:eastAsia="en-US"/>
          </w:rPr>
          <w:t>20 пункта 4</w:t>
        </w:r>
      </w:hyperlink>
      <w:r w:rsidRPr="00594E87">
        <w:rPr>
          <w:rFonts w:eastAsiaTheme="minorHAnsi"/>
          <w:sz w:val="28"/>
          <w:szCs w:val="28"/>
          <w:lang w:eastAsia="en-US"/>
        </w:rPr>
        <w:t xml:space="preserve">, не осуществляется при санкционировании денежных обязательств по объектам капитального строительства, в отношении которых в случаях и порядке, </w:t>
      </w:r>
      <w:r w:rsidRPr="00594E87">
        <w:rPr>
          <w:rFonts w:eastAsiaTheme="minorHAnsi"/>
          <w:sz w:val="28"/>
          <w:szCs w:val="28"/>
          <w:lang w:eastAsia="en-US"/>
        </w:rPr>
        <w:lastRenderedPageBreak/>
        <w:t xml:space="preserve">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F2088B" w:rsidRPr="00594E87">
        <w:rPr>
          <w:rFonts w:eastAsiaTheme="minorHAnsi"/>
          <w:sz w:val="28"/>
          <w:szCs w:val="28"/>
          <w:lang w:eastAsia="en-US"/>
        </w:rPr>
        <w:t>муниципальные</w:t>
      </w:r>
      <w:r w:rsidRPr="00594E87">
        <w:rPr>
          <w:rFonts w:eastAsiaTheme="minorHAnsi"/>
          <w:sz w:val="28"/>
          <w:szCs w:val="28"/>
          <w:lang w:eastAsia="en-US"/>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 а также </w:t>
      </w:r>
      <w:r w:rsidR="00F2088B" w:rsidRPr="00594E87">
        <w:rPr>
          <w:rFonts w:eastAsiaTheme="minorHAnsi"/>
          <w:sz w:val="28"/>
          <w:szCs w:val="28"/>
          <w:lang w:eastAsia="en-US"/>
        </w:rPr>
        <w:t>муниципальные</w:t>
      </w:r>
      <w:r w:rsidRPr="00594E87">
        <w:rPr>
          <w:rFonts w:eastAsiaTheme="minorHAnsi"/>
          <w:sz w:val="28"/>
          <w:szCs w:val="28"/>
          <w:lang w:eastAsia="en-US"/>
        </w:rPr>
        <w:t xml:space="preserve"> контракты жизненного цикла, включающие в себя поставку товара или выполнение работ, в том числе проектирование объектов капитального строительства, создание товаров или объектов капитального строительства в результате выполнения работ, последующее обслуживание и их эксплуатацию в течение срока службы, за исключением оплаты за выполненные работы по строительству, реконструкции объектов капитального строительства.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5. Требования </w:t>
      </w:r>
      <w:hyperlink w:anchor="Par57" w:history="1">
        <w:r w:rsidRPr="00594E87">
          <w:rPr>
            <w:rFonts w:eastAsiaTheme="minorHAnsi"/>
            <w:sz w:val="28"/>
            <w:szCs w:val="28"/>
            <w:lang w:eastAsia="en-US"/>
          </w:rPr>
          <w:t>подпунктов 5</w:t>
        </w:r>
      </w:hyperlink>
      <w:r w:rsidRPr="00594E87">
        <w:rPr>
          <w:rFonts w:eastAsiaTheme="minorHAnsi"/>
          <w:sz w:val="28"/>
          <w:szCs w:val="28"/>
          <w:lang w:eastAsia="en-US"/>
        </w:rPr>
        <w:t xml:space="preserve"> и </w:t>
      </w:r>
      <w:hyperlink w:anchor="Par67" w:history="1">
        <w:r w:rsidRPr="00594E87">
          <w:rPr>
            <w:rFonts w:eastAsiaTheme="minorHAnsi"/>
            <w:sz w:val="28"/>
            <w:szCs w:val="28"/>
            <w:lang w:eastAsia="en-US"/>
          </w:rPr>
          <w:t>6 пункта 4</w:t>
        </w:r>
      </w:hyperlink>
      <w:r w:rsidRPr="00594E87">
        <w:rPr>
          <w:rFonts w:eastAsiaTheme="minorHAnsi"/>
          <w:sz w:val="28"/>
          <w:szCs w:val="28"/>
          <w:lang w:eastAsia="en-US"/>
        </w:rPr>
        <w:t xml:space="preserve"> настоящего Порядка не применяются в отношении Распоряжения при перечислении средств получателям средств, осуществляющим в соответствии с бюджетным законодательством операции со средствами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4E5625" w:rsidRPr="00594E87">
        <w:rPr>
          <w:rFonts w:eastAsiaTheme="minorHAnsi"/>
          <w:sz w:val="28"/>
          <w:szCs w:val="28"/>
          <w:lang w:eastAsia="en-US"/>
        </w:rPr>
        <w:t>Кигинский район</w:t>
      </w:r>
      <w:r w:rsidRPr="00594E87">
        <w:rPr>
          <w:rFonts w:eastAsiaTheme="minorHAnsi"/>
          <w:sz w:val="28"/>
          <w:szCs w:val="28"/>
          <w:lang w:eastAsia="en-US"/>
        </w:rPr>
        <w:t>Республики Башкортостан (в том числе в иностранной валюте) на счетах, открытых им в учреждении Центрального банка Российской Федерации или кредитной организации.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Требования </w:t>
      </w:r>
      <w:hyperlink w:anchor="Par57" w:history="1">
        <w:r w:rsidRPr="00594E87">
          <w:rPr>
            <w:rFonts w:eastAsiaTheme="minorHAnsi"/>
            <w:sz w:val="28"/>
            <w:szCs w:val="28"/>
            <w:lang w:eastAsia="en-US"/>
          </w:rPr>
          <w:t>подпункта 5 пункта 4</w:t>
        </w:r>
      </w:hyperlink>
      <w:r w:rsidRPr="00594E87">
        <w:rPr>
          <w:rFonts w:eastAsiaTheme="minorHAnsi"/>
          <w:sz w:val="28"/>
          <w:szCs w:val="28"/>
          <w:lang w:eastAsia="en-US"/>
        </w:rPr>
        <w:t xml:space="preserve"> настоящего Порядка не применяются в отношении Распоряжения при оплате товаров, выполнении работ, оказании услуг в случаях, когда заключение договоров (</w:t>
      </w:r>
      <w:r w:rsidR="00F2088B" w:rsidRPr="00594E87">
        <w:rPr>
          <w:rFonts w:eastAsiaTheme="minorHAnsi"/>
          <w:sz w:val="28"/>
          <w:szCs w:val="28"/>
          <w:lang w:eastAsia="en-US"/>
        </w:rPr>
        <w:t>муниципальных</w:t>
      </w:r>
      <w:r w:rsidRPr="00594E87">
        <w:rPr>
          <w:rFonts w:eastAsiaTheme="minorHAnsi"/>
          <w:sz w:val="28"/>
          <w:szCs w:val="28"/>
          <w:lang w:eastAsia="en-US"/>
        </w:rPr>
        <w:t xml:space="preserve"> контрактов) законодательством Российской Федерации не предусмотрено.</w:t>
      </w:r>
    </w:p>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hyperlink r:id="rId19" w:history="1">
        <w:r w:rsidR="00B87B36" w:rsidRPr="00594E87">
          <w:rPr>
            <w:rFonts w:eastAsiaTheme="minorHAnsi"/>
            <w:sz w:val="28"/>
            <w:szCs w:val="28"/>
            <w:lang w:eastAsia="en-US"/>
          </w:rPr>
          <w:t>6</w:t>
        </w:r>
      </w:hyperlink>
      <w:r w:rsidR="00B87B36" w:rsidRPr="00594E87">
        <w:rPr>
          <w:rFonts w:eastAsiaTheme="minorHAnsi"/>
          <w:sz w:val="28"/>
          <w:szCs w:val="28"/>
          <w:lang w:eastAsia="en-US"/>
        </w:rPr>
        <w:t xml:space="preserve">. Для подтверждения возникновения денежного обязательства получатель средств представляет в </w:t>
      </w:r>
      <w:r w:rsidR="00852FF2">
        <w:rPr>
          <w:rFonts w:eastAsiaTheme="minorHAnsi"/>
          <w:sz w:val="28"/>
          <w:szCs w:val="28"/>
          <w:lang w:eastAsia="en-US"/>
        </w:rPr>
        <w:t>Администрацию сельского поселения</w:t>
      </w:r>
      <w:r w:rsidR="00B87B36" w:rsidRPr="00594E87">
        <w:rPr>
          <w:rFonts w:eastAsiaTheme="minorHAnsi"/>
          <w:sz w:val="28"/>
          <w:szCs w:val="28"/>
          <w:lang w:eastAsia="en-US"/>
        </w:rPr>
        <w:t xml:space="preserve">, осуществляющие санкционирование, вместе с Распоряжением указанные в нем в соответствии с </w:t>
      </w:r>
      <w:hyperlink w:anchor="Par67" w:history="1">
        <w:r w:rsidR="00B87B36" w:rsidRPr="00594E87">
          <w:rPr>
            <w:rFonts w:eastAsiaTheme="minorHAnsi"/>
            <w:sz w:val="28"/>
            <w:szCs w:val="28"/>
            <w:lang w:eastAsia="en-US"/>
          </w:rPr>
          <w:t>подпунктом 6 пункта 4</w:t>
        </w:r>
      </w:hyperlink>
      <w:r w:rsidR="00B87B36" w:rsidRPr="00594E87">
        <w:rPr>
          <w:rFonts w:eastAsiaTheme="minorHAnsi"/>
          <w:sz w:val="28"/>
          <w:szCs w:val="28"/>
          <w:lang w:eastAsia="en-US"/>
        </w:rPr>
        <w:t xml:space="preserve"> настоящего Порядка соответствующие документы, подтверждающие возникновение денежного обязательства согласно требованиям, установленным </w:t>
      </w:r>
      <w:hyperlink w:anchor="Par98" w:history="1">
        <w:r w:rsidR="00B87B36" w:rsidRPr="00594E87">
          <w:rPr>
            <w:rFonts w:eastAsiaTheme="minorHAnsi"/>
            <w:sz w:val="28"/>
            <w:szCs w:val="28"/>
            <w:lang w:eastAsia="en-US"/>
          </w:rPr>
          <w:t>пунктом 7</w:t>
        </w:r>
      </w:hyperlink>
      <w:r w:rsidR="00B87B36" w:rsidRPr="00594E87">
        <w:rPr>
          <w:rFonts w:eastAsiaTheme="minorHAnsi"/>
          <w:sz w:val="28"/>
          <w:szCs w:val="28"/>
          <w:lang w:eastAsia="en-US"/>
        </w:rPr>
        <w:t xml:space="preserve"> настоящего Порядка.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При оплате выполненных работ по капитальному ремонту объектов капитального строительства получатель средств дополнительно представляет вместе с Распоряжением следующие документы, подтверждающие возникновение денежных обязательств в форме электронных копий, созданных посредством сканирования и подписанных электронной подписью уполномоченного лица: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сводные сметные расчеты или локальные сметные расчеты стоимости капитального ремонта;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lastRenderedPageBreak/>
        <w:t>приказ об утверждении проектной документации;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сведения об остатках сметной стоимости работ на переходящих объектах, капитальный ремонт которых подлежит завершению в текущем году;</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положительное заключение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случаях, в случае, если проведение экспертизы является обязательным в соответствии с законодательством;</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решение руководителя (заказчика) о необходимости (об отсутствии необходимости) проведения государственной экспертизы в части проверки достоверности определения сметной стоимости капитального ремонта объектов капитального строительства (устанавливается приказом об утверждении проектной документации);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протокол согласования договорной цены;</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спецификация на монтируемое в ходе выполнения работ оборудование.</w:t>
      </w:r>
    </w:p>
    <w:bookmarkStart w:id="9" w:name="Par98"/>
    <w:bookmarkEnd w:id="9"/>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fldChar w:fldCharType="begin"/>
      </w:r>
      <w:r w:rsidR="00B87B36" w:rsidRPr="00594E87">
        <w:rPr>
          <w:rFonts w:eastAsiaTheme="minorHAnsi"/>
          <w:sz w:val="28"/>
          <w:szCs w:val="28"/>
          <w:lang w:eastAsia="en-US"/>
        </w:rPr>
        <w:instrText xml:space="preserve">HYPERLINK https://login.consultant.ru/link/?req=doc&amp;base=RLAW140&amp;n=169689&amp;dst=100176 </w:instrText>
      </w:r>
      <w:r w:rsidRPr="00594E87">
        <w:rPr>
          <w:rFonts w:eastAsiaTheme="minorHAnsi"/>
          <w:sz w:val="28"/>
          <w:szCs w:val="28"/>
          <w:lang w:eastAsia="en-US"/>
        </w:rPr>
        <w:fldChar w:fldCharType="separate"/>
      </w:r>
      <w:r w:rsidR="00B87B36" w:rsidRPr="00594E87">
        <w:rPr>
          <w:rFonts w:eastAsiaTheme="minorHAnsi"/>
          <w:sz w:val="28"/>
          <w:szCs w:val="28"/>
          <w:lang w:eastAsia="en-US"/>
        </w:rPr>
        <w:t>7</w:t>
      </w:r>
      <w:r w:rsidRPr="00594E87">
        <w:rPr>
          <w:rFonts w:eastAsiaTheme="minorHAnsi"/>
          <w:sz w:val="28"/>
          <w:szCs w:val="28"/>
          <w:lang w:eastAsia="en-US"/>
        </w:rPr>
        <w:fldChar w:fldCharType="end"/>
      </w:r>
      <w:r w:rsidR="00B87B36" w:rsidRPr="00594E87">
        <w:rPr>
          <w:rFonts w:eastAsiaTheme="minorHAnsi"/>
          <w:sz w:val="28"/>
          <w:szCs w:val="28"/>
          <w:lang w:eastAsia="en-US"/>
        </w:rPr>
        <w:t xml:space="preserve">. Получатель средств представляет в </w:t>
      </w:r>
      <w:r w:rsidR="00852FF2">
        <w:rPr>
          <w:rFonts w:eastAsiaTheme="minorHAnsi"/>
          <w:sz w:val="28"/>
          <w:szCs w:val="28"/>
          <w:lang w:eastAsia="en-US"/>
        </w:rPr>
        <w:t>Администрацию сельского поселения</w:t>
      </w:r>
      <w:r w:rsidR="00B87B36" w:rsidRPr="00594E87">
        <w:rPr>
          <w:rFonts w:eastAsiaTheme="minorHAnsi"/>
          <w:sz w:val="28"/>
          <w:szCs w:val="28"/>
          <w:lang w:eastAsia="en-US"/>
        </w:rPr>
        <w:t>, осуществляющие санкционирование, при наличии электронного документооборота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копию документа, подтверждающего возникновение денежного обязательства (далее - электронная копия документа).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При отсутствии технической возможности организации электронного документооборота с применением электронной подписи получатель средств представляет в </w:t>
      </w:r>
      <w:r w:rsidR="00852FF2">
        <w:rPr>
          <w:rFonts w:eastAsiaTheme="minorHAnsi"/>
          <w:sz w:val="28"/>
          <w:szCs w:val="28"/>
          <w:lang w:eastAsia="en-US"/>
        </w:rPr>
        <w:t>Администрацию сельского поселения</w:t>
      </w:r>
      <w:r w:rsidRPr="00594E87">
        <w:rPr>
          <w:rFonts w:eastAsiaTheme="minorHAnsi"/>
          <w:sz w:val="28"/>
          <w:szCs w:val="28"/>
          <w:lang w:eastAsia="en-US"/>
        </w:rPr>
        <w:t>, осуществляющие санкционирование, документ, подтверждающий возникновение денежного обязательства на бумажном носителе, а также его копию, заверенную уполномоченным лицом получателя средств.</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Кроме того, для подтверждения денежных обязательств по бюджетным инвестициям в форме капитальных вложений в объекты </w:t>
      </w:r>
      <w:r w:rsidR="00F2088B" w:rsidRPr="00594E87">
        <w:rPr>
          <w:rFonts w:eastAsiaTheme="minorHAnsi"/>
          <w:sz w:val="28"/>
          <w:szCs w:val="28"/>
          <w:lang w:eastAsia="en-US"/>
        </w:rPr>
        <w:t>муниципальной</w:t>
      </w:r>
      <w:r w:rsidR="00C036DE">
        <w:rPr>
          <w:rFonts w:eastAsiaTheme="minorHAnsi"/>
          <w:sz w:val="28"/>
          <w:szCs w:val="28"/>
          <w:lang w:eastAsia="en-US"/>
        </w:rPr>
        <w:t xml:space="preserve"> </w:t>
      </w:r>
      <w:r w:rsidRPr="007332AC">
        <w:rPr>
          <w:rFonts w:eastAsiaTheme="minorHAnsi"/>
          <w:sz w:val="28"/>
          <w:szCs w:val="28"/>
          <w:lang w:eastAsia="en-US"/>
        </w:rPr>
        <w:t xml:space="preserve">собственности </w:t>
      </w:r>
      <w:r w:rsidR="00183268" w:rsidRPr="007332AC">
        <w:rPr>
          <w:rFonts w:eastAsiaTheme="minorHAnsi"/>
          <w:sz w:val="28"/>
          <w:szCs w:val="28"/>
          <w:lang w:eastAsia="en-US"/>
        </w:rPr>
        <w:t xml:space="preserve">сельского поселения Душанбековский сельсовет </w:t>
      </w:r>
      <w:r w:rsidR="00F2088B" w:rsidRPr="007332AC">
        <w:rPr>
          <w:rFonts w:eastAsiaTheme="minorHAnsi"/>
          <w:sz w:val="28"/>
          <w:szCs w:val="28"/>
          <w:lang w:eastAsia="en-US"/>
        </w:rPr>
        <w:t xml:space="preserve">муниципального района Кигинский район </w:t>
      </w:r>
      <w:r w:rsidRPr="007332AC">
        <w:rPr>
          <w:rFonts w:eastAsiaTheme="minorHAnsi"/>
          <w:sz w:val="28"/>
          <w:szCs w:val="28"/>
          <w:lang w:eastAsia="en-US"/>
        </w:rPr>
        <w:t xml:space="preserve">Республики Башкортостан </w:t>
      </w:r>
      <w:r w:rsidRPr="00594E87">
        <w:rPr>
          <w:rFonts w:eastAsiaTheme="minorHAnsi"/>
          <w:sz w:val="28"/>
          <w:szCs w:val="28"/>
          <w:lang w:eastAsia="en-US"/>
        </w:rPr>
        <w:t xml:space="preserve">получатель средств представляет в </w:t>
      </w:r>
      <w:r w:rsidR="00852FF2">
        <w:rPr>
          <w:rFonts w:eastAsiaTheme="minorHAnsi"/>
          <w:sz w:val="28"/>
          <w:szCs w:val="28"/>
          <w:lang w:eastAsia="en-US"/>
        </w:rPr>
        <w:t>Администрацию сельского поселения</w:t>
      </w:r>
      <w:r w:rsidRPr="00594E87">
        <w:rPr>
          <w:rFonts w:eastAsiaTheme="minorHAnsi"/>
          <w:sz w:val="28"/>
          <w:szCs w:val="28"/>
          <w:lang w:eastAsia="en-US"/>
        </w:rPr>
        <w:t xml:space="preserve">, осуществляющие санкционирование, на бумажном носителе заверенные уполномоченным лицом получателя средств копии: положительного заключения государственной экспертизы проектной документации объектов капитального строительства и результатов инженерных изысканий, в </w:t>
      </w:r>
      <w:r w:rsidRPr="00594E87">
        <w:rPr>
          <w:rFonts w:eastAsiaTheme="minorHAnsi"/>
          <w:sz w:val="28"/>
          <w:szCs w:val="28"/>
          <w:lang w:eastAsia="en-US"/>
        </w:rPr>
        <w:lastRenderedPageBreak/>
        <w:t xml:space="preserve">томчисле в части проверки достоверности определения сметной стоимости, в случае, если проведение экспертизы является обязательным в соответствии с законодательством, приказа об утверждении (переутверждении) проектной документации, сводно-сметного расчета, титульных списков вновь начинаемых объектов с разбивкой по годам на весь период строительства с выделением пусковых комплексов (очередей), титульных списков переходящих объектов с указанием объемов бюджетных инвестиций, строительно-монтажных работ, оборудования и прочих затратна соответствующий год, утвержденных </w:t>
      </w:r>
      <w:r w:rsidR="00F2088B" w:rsidRPr="00594E87">
        <w:rPr>
          <w:rFonts w:eastAsiaTheme="minorHAnsi"/>
          <w:sz w:val="28"/>
          <w:szCs w:val="28"/>
          <w:lang w:eastAsia="en-US"/>
        </w:rPr>
        <w:t>муниципальным</w:t>
      </w:r>
      <w:r w:rsidRPr="00594E87">
        <w:rPr>
          <w:rFonts w:eastAsiaTheme="minorHAnsi"/>
          <w:sz w:val="28"/>
          <w:szCs w:val="28"/>
          <w:lang w:eastAsia="en-US"/>
        </w:rPr>
        <w:t xml:space="preserve"> заказчиком, протокола согласования (ведомости) договорной цены, спецификации на оборудование, справок о стоимости выполненных работ и затрат (унифицированная форма N КС-3) и актов о приемке выполненных работ либо акт по унифицированной форме N КС-2, актов оценки стоимости объектов недвижимости (в случаях, установленных законодательством), заключения государственной историко-культурной экспертизы (при реконструкции, в том числе с элементами реставрации) вслучаях установленных законодательством Российской Федерации, заключения технологического и ценового аудита обоснования инвестиций по контрактам,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Прилагаемый к Распоряжению документ, подтверждающий возникновение денежного обязательства, на бумажном носителе после сверки его с заверенной копией подлежит возврату получателю средств, заверенные копии документов, подтверждающих возникновение денежного обязательства, остаются в </w:t>
      </w:r>
      <w:r w:rsidR="00742D53">
        <w:rPr>
          <w:rFonts w:eastAsiaTheme="minorHAnsi"/>
          <w:sz w:val="28"/>
          <w:szCs w:val="28"/>
          <w:lang w:eastAsia="en-US"/>
        </w:rPr>
        <w:t>Администрации сельского поселения</w:t>
      </w:r>
      <w:r w:rsidRPr="00594E87">
        <w:rPr>
          <w:rFonts w:eastAsiaTheme="minorHAnsi"/>
          <w:sz w:val="28"/>
          <w:szCs w:val="28"/>
          <w:lang w:eastAsia="en-US"/>
        </w:rPr>
        <w:t>, осуществляющих санкционирование, и подлежат хранению в соответствии с правилами организации государственного архивного дела.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При наличии ранее созданной в соответствии с условиями настоящего пункта электронной копии документа подтверждение возникновения денежного обязательства, вытекающего из такого документа, осуществляется на основании имеющейся электронной копии соответствующего документа.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Электронные копии документов подлежат хранению в </w:t>
      </w:r>
      <w:r w:rsidR="00C620EE">
        <w:rPr>
          <w:rFonts w:eastAsiaTheme="minorHAnsi"/>
          <w:sz w:val="28"/>
          <w:szCs w:val="28"/>
          <w:lang w:eastAsia="en-US"/>
        </w:rPr>
        <w:t>Администрации сельского поселения</w:t>
      </w:r>
      <w:r w:rsidRPr="00594E87">
        <w:rPr>
          <w:rFonts w:eastAsiaTheme="minorHAnsi"/>
          <w:sz w:val="28"/>
          <w:szCs w:val="28"/>
          <w:lang w:eastAsia="en-US"/>
        </w:rPr>
        <w:t xml:space="preserve"> в соответствии с правилами организации государственного архивного дела.</w:t>
      </w:r>
    </w:p>
    <w:bookmarkStart w:id="10" w:name="Par108"/>
    <w:bookmarkEnd w:id="10"/>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fldChar w:fldCharType="begin"/>
      </w:r>
      <w:r w:rsidR="00B87B36" w:rsidRPr="00594E87">
        <w:rPr>
          <w:rFonts w:eastAsiaTheme="minorHAnsi"/>
          <w:sz w:val="28"/>
          <w:szCs w:val="28"/>
          <w:lang w:eastAsia="en-US"/>
        </w:rPr>
        <w:instrText xml:space="preserve">HYPERLINK https://login.consultant.ru/link/?req=doc&amp;base=RLAW140&amp;n=169689&amp;dst=100176 </w:instrText>
      </w:r>
      <w:r w:rsidRPr="00594E87">
        <w:rPr>
          <w:rFonts w:eastAsiaTheme="minorHAnsi"/>
          <w:sz w:val="28"/>
          <w:szCs w:val="28"/>
          <w:lang w:eastAsia="en-US"/>
        </w:rPr>
        <w:fldChar w:fldCharType="separate"/>
      </w:r>
      <w:r w:rsidR="00B87B36" w:rsidRPr="00594E87">
        <w:rPr>
          <w:rFonts w:eastAsiaTheme="minorHAnsi"/>
          <w:sz w:val="28"/>
          <w:szCs w:val="28"/>
          <w:lang w:eastAsia="en-US"/>
        </w:rPr>
        <w:t>8</w:t>
      </w:r>
      <w:r w:rsidRPr="00594E87">
        <w:rPr>
          <w:rFonts w:eastAsiaTheme="minorHAnsi"/>
          <w:sz w:val="28"/>
          <w:szCs w:val="28"/>
          <w:lang w:eastAsia="en-US"/>
        </w:rPr>
        <w:fldChar w:fldCharType="end"/>
      </w:r>
      <w:r w:rsidR="00B87B36" w:rsidRPr="00594E87">
        <w:rPr>
          <w:rFonts w:eastAsiaTheme="minorHAnsi"/>
          <w:sz w:val="28"/>
          <w:szCs w:val="28"/>
          <w:lang w:eastAsia="en-US"/>
        </w:rPr>
        <w:t xml:space="preserve">. При предоставлении межбюджетных трансфертов из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F2088B" w:rsidRPr="00594E87">
        <w:rPr>
          <w:rFonts w:eastAsiaTheme="minorHAnsi"/>
          <w:sz w:val="28"/>
          <w:szCs w:val="28"/>
          <w:lang w:eastAsia="en-US"/>
        </w:rPr>
        <w:t xml:space="preserve">Кигинский район </w:t>
      </w:r>
      <w:r w:rsidR="00B87B36" w:rsidRPr="00594E87">
        <w:rPr>
          <w:rFonts w:eastAsiaTheme="minorHAnsi"/>
          <w:sz w:val="28"/>
          <w:szCs w:val="28"/>
          <w:lang w:eastAsia="en-US"/>
        </w:rPr>
        <w:t>Республики Башкортостан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случаях, установленных</w:t>
      </w:r>
      <w:r w:rsidR="00EF7C86" w:rsidRPr="00594E87">
        <w:rPr>
          <w:rFonts w:eastAsiaTheme="minorHAnsi"/>
          <w:sz w:val="28"/>
          <w:szCs w:val="28"/>
          <w:lang w:eastAsia="en-US"/>
        </w:rPr>
        <w:t xml:space="preserve"> Решением </w:t>
      </w:r>
      <w:r w:rsidR="00B87B36" w:rsidRPr="00594E87">
        <w:rPr>
          <w:rFonts w:eastAsiaTheme="minorHAnsi"/>
          <w:sz w:val="28"/>
          <w:szCs w:val="28"/>
          <w:lang w:eastAsia="en-US"/>
        </w:rPr>
        <w:t xml:space="preserve">о бюджете </w:t>
      </w:r>
      <w:r w:rsidR="00C620EE">
        <w:rPr>
          <w:rFonts w:eastAsiaTheme="minorHAnsi"/>
          <w:sz w:val="28"/>
          <w:szCs w:val="28"/>
          <w:lang w:eastAsia="en-US"/>
        </w:rPr>
        <w:t xml:space="preserve">сельского поселения Душанбековский сельсовет </w:t>
      </w:r>
      <w:r w:rsidR="00EF7C86" w:rsidRPr="00594E87">
        <w:rPr>
          <w:rFonts w:eastAsiaTheme="minorHAnsi"/>
          <w:sz w:val="28"/>
          <w:szCs w:val="28"/>
          <w:lang w:eastAsia="en-US"/>
        </w:rPr>
        <w:t xml:space="preserve">муниципального района Кигинский район </w:t>
      </w:r>
      <w:r w:rsidR="00B87B36" w:rsidRPr="00594E87">
        <w:rPr>
          <w:rFonts w:eastAsiaTheme="minorHAnsi"/>
          <w:sz w:val="28"/>
          <w:szCs w:val="28"/>
          <w:lang w:eastAsia="en-US"/>
        </w:rPr>
        <w:t xml:space="preserve">Республики Башкортостан на текущийфинансовый </w:t>
      </w:r>
      <w:r w:rsidR="00B87B36" w:rsidRPr="00594E87">
        <w:rPr>
          <w:rFonts w:eastAsiaTheme="minorHAnsi"/>
          <w:sz w:val="28"/>
          <w:szCs w:val="28"/>
          <w:lang w:eastAsia="en-US"/>
        </w:rPr>
        <w:lastRenderedPageBreak/>
        <w:t xml:space="preserve">год и плановый период, дополнительно в </w:t>
      </w:r>
      <w:r w:rsidR="00C620EE">
        <w:rPr>
          <w:rFonts w:eastAsiaTheme="minorHAnsi"/>
          <w:sz w:val="28"/>
          <w:szCs w:val="28"/>
          <w:lang w:eastAsia="en-US"/>
        </w:rPr>
        <w:t>Администрацию сельского поселения</w:t>
      </w:r>
      <w:r w:rsidR="00B87B36" w:rsidRPr="00594E87">
        <w:rPr>
          <w:rFonts w:eastAsiaTheme="minorHAnsi"/>
          <w:sz w:val="28"/>
          <w:szCs w:val="28"/>
          <w:lang w:eastAsia="en-US"/>
        </w:rPr>
        <w:t>, осуществляющие санкционирование, одновременно с Распоряжением направляются: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11" w:name="Par109"/>
      <w:bookmarkEnd w:id="11"/>
      <w:r w:rsidRPr="00594E87">
        <w:rPr>
          <w:rFonts w:eastAsiaTheme="minorHAnsi"/>
          <w:sz w:val="28"/>
          <w:szCs w:val="28"/>
          <w:lang w:eastAsia="en-US"/>
        </w:rPr>
        <w:t xml:space="preserve">документы, предусмотренные </w:t>
      </w:r>
      <w:hyperlink r:id="rId20" w:history="1">
        <w:r w:rsidRPr="00594E87">
          <w:rPr>
            <w:rFonts w:eastAsiaTheme="minorHAnsi"/>
            <w:sz w:val="28"/>
            <w:szCs w:val="28"/>
            <w:lang w:eastAsia="en-US"/>
          </w:rPr>
          <w:t>графами 2</w:t>
        </w:r>
      </w:hyperlink>
      <w:r w:rsidRPr="00594E87">
        <w:rPr>
          <w:rFonts w:eastAsiaTheme="minorHAnsi"/>
          <w:sz w:val="28"/>
          <w:szCs w:val="28"/>
          <w:lang w:eastAsia="en-US"/>
        </w:rPr>
        <w:t xml:space="preserve"> и </w:t>
      </w:r>
      <w:hyperlink r:id="rId21" w:history="1">
        <w:r w:rsidRPr="00594E87">
          <w:rPr>
            <w:rFonts w:eastAsiaTheme="minorHAnsi"/>
            <w:sz w:val="28"/>
            <w:szCs w:val="28"/>
            <w:lang w:eastAsia="en-US"/>
          </w:rPr>
          <w:t>3</w:t>
        </w:r>
      </w:hyperlink>
      <w:r w:rsidRPr="00594E87">
        <w:rPr>
          <w:rFonts w:eastAsiaTheme="minorHAnsi"/>
          <w:sz w:val="28"/>
          <w:szCs w:val="28"/>
          <w:lang w:eastAsia="en-US"/>
        </w:rPr>
        <w:t xml:space="preserve"> Примерного перечня документов, на основании которых возникают бюджетные и денежные обязательства получателей средств местного бюджета, в целях софинансирования которых предоставляется субсидия, субвенция и иной межбюджетный трансферт, установленного приложением N 4 к настоящему Порядку;</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платежные поручения, подтверждающие осуществление расходов получателей средств местного бюджета в размере, соответствующем уровню софинансирования, установленному соглашением о предоставлении межбюджетного трансферта;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12" w:name="Par112"/>
      <w:bookmarkEnd w:id="12"/>
      <w:r w:rsidRPr="00594E87">
        <w:rPr>
          <w:rFonts w:eastAsiaTheme="minorHAnsi"/>
          <w:sz w:val="28"/>
          <w:szCs w:val="28"/>
          <w:lang w:eastAsia="en-US"/>
        </w:rPr>
        <w:t>иные документы, предусмотренные нормативными правовыми актами, принятыми в соответствии с бюджетным законодательством Российской Федерации.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При предоставлении межбюджетных трансфертов, указанных в </w:t>
      </w:r>
      <w:hyperlink w:anchor="Par108" w:history="1">
        <w:r w:rsidRPr="00594E87">
          <w:rPr>
            <w:rFonts w:eastAsiaTheme="minorHAnsi"/>
            <w:sz w:val="28"/>
            <w:szCs w:val="28"/>
            <w:lang w:eastAsia="en-US"/>
          </w:rPr>
          <w:t>абзаце первом</w:t>
        </w:r>
      </w:hyperlink>
      <w:r w:rsidRPr="00594E87">
        <w:rPr>
          <w:rFonts w:eastAsiaTheme="minorHAnsi"/>
          <w:sz w:val="28"/>
          <w:szCs w:val="28"/>
          <w:lang w:eastAsia="en-US"/>
        </w:rPr>
        <w:t xml:space="preserve"> настоящего пункта, источником финансового обеспечения, которых являются средства федерального бюджета, подлежащие казначейскому сопровождению Управлением Федерального казначейства по Республике Башкортостан, документы, указанные в </w:t>
      </w:r>
      <w:hyperlink w:anchor="Par109" w:history="1">
        <w:r w:rsidRPr="00594E87">
          <w:rPr>
            <w:rFonts w:eastAsiaTheme="minorHAnsi"/>
            <w:sz w:val="28"/>
            <w:szCs w:val="28"/>
            <w:lang w:eastAsia="en-US"/>
          </w:rPr>
          <w:t>абзацах втором</w:t>
        </w:r>
      </w:hyperlink>
      <w:r w:rsidRPr="00594E87">
        <w:rPr>
          <w:rFonts w:eastAsiaTheme="minorHAnsi"/>
          <w:sz w:val="28"/>
          <w:szCs w:val="28"/>
          <w:lang w:eastAsia="en-US"/>
        </w:rPr>
        <w:t xml:space="preserve"> - </w:t>
      </w:r>
      <w:hyperlink w:anchor="Par112" w:history="1">
        <w:r w:rsidRPr="00594E87">
          <w:rPr>
            <w:rFonts w:eastAsiaTheme="minorHAnsi"/>
            <w:sz w:val="28"/>
            <w:szCs w:val="28"/>
            <w:lang w:eastAsia="en-US"/>
          </w:rPr>
          <w:t>четвертом</w:t>
        </w:r>
      </w:hyperlink>
      <w:r w:rsidRPr="00594E87">
        <w:rPr>
          <w:rFonts w:eastAsiaTheme="minorHAnsi"/>
          <w:sz w:val="28"/>
          <w:szCs w:val="28"/>
          <w:lang w:eastAsia="en-US"/>
        </w:rPr>
        <w:t xml:space="preserve"> настоящего пункта, представляются на бумажном носителе.</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bookmarkStart w:id="13" w:name="Par116"/>
      <w:bookmarkEnd w:id="13"/>
      <w:r w:rsidRPr="00594E87">
        <w:rPr>
          <w:rFonts w:eastAsiaTheme="minorHAnsi"/>
          <w:sz w:val="28"/>
          <w:szCs w:val="28"/>
          <w:lang w:eastAsia="en-US"/>
        </w:rPr>
        <w:t>9.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B63541" w:rsidRPr="00594E87" w:rsidRDefault="00B63541" w:rsidP="00B63541">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t>1) соответствие кодов классификации расходов бюджетов, указанных в Распоряжении, кодам бюджетной классификации, действующим в текущем финансовом году на момент представления Распоряжения;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3) соответствие указанных в Распоряжении кодов видов расходов, относящихся к расходам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B63541" w:rsidRPr="00594E87" w:rsidRDefault="00B63541" w:rsidP="00B63541">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t xml:space="preserve">4) непревышение сумм, указанных в Распоряжении, над остатками </w:t>
      </w:r>
      <w:r w:rsidRPr="00594E87">
        <w:rPr>
          <w:rFonts w:ascii="Times New Roman" w:hAnsi="Times New Roman" w:cs="Times New Roman"/>
          <w:sz w:val="28"/>
          <w:szCs w:val="28"/>
        </w:rPr>
        <w:lastRenderedPageBreak/>
        <w:t xml:space="preserve">неисполненных бюджетных обязательств, лимитов бюджетных обязательств, предельных объемов финансирования (при наличии) и показателей кассового плана исполнения </w:t>
      </w:r>
      <w:r w:rsidR="00F9166D">
        <w:rPr>
          <w:rFonts w:ascii="Times New Roman" w:hAnsi="Times New Roman" w:cs="Times New Roman"/>
          <w:sz w:val="28"/>
          <w:szCs w:val="28"/>
        </w:rPr>
        <w:t xml:space="preserve">бюджета сельского поселения Душанбековский сельсовет муниципального района </w:t>
      </w:r>
      <w:r w:rsidR="006D179A" w:rsidRPr="00594E87">
        <w:rPr>
          <w:rFonts w:ascii="Times New Roman" w:hAnsi="Times New Roman" w:cs="Times New Roman"/>
          <w:sz w:val="28"/>
          <w:szCs w:val="28"/>
        </w:rPr>
        <w:t xml:space="preserve">Кигинский район </w:t>
      </w:r>
      <w:r w:rsidRPr="00594E87">
        <w:rPr>
          <w:rFonts w:ascii="Times New Roman" w:hAnsi="Times New Roman" w:cs="Times New Roman"/>
          <w:sz w:val="28"/>
          <w:szCs w:val="28"/>
        </w:rPr>
        <w:t>Республики Башкортостан на текущий финансовый год (далее - кассовый план), учтенных на лицевом счете получателя средств, в том числе по уникальным кодам объектов капитального строительства или объектов недвижимого имущества;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 и документе, подтверждающем возникновение денежного обязательства;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6) идентичность кода (кодов) классификации расходов бюджетов по денежному обязательству и Распоряжению;</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7) непревышение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8) соответствие кода классификации расходов бюджетов и кода объекта РАИП или Терзаказа по бюджетному обязательству и Распоряжению;</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9) непревышение размера авансового платежа, указанного в Распоряжении, над суммой авансового платежа по договору (</w:t>
      </w:r>
      <w:r w:rsidR="003178AB" w:rsidRPr="00594E87">
        <w:rPr>
          <w:rFonts w:eastAsiaTheme="minorHAnsi"/>
          <w:sz w:val="28"/>
          <w:szCs w:val="28"/>
          <w:lang w:eastAsia="en-US"/>
        </w:rPr>
        <w:t>муниципальному</w:t>
      </w:r>
      <w:r w:rsidRPr="00594E87">
        <w:rPr>
          <w:rFonts w:eastAsiaTheme="minorHAnsi"/>
          <w:sz w:val="28"/>
          <w:szCs w:val="28"/>
          <w:lang w:eastAsia="en-US"/>
        </w:rPr>
        <w:t xml:space="preserve"> контракту) (суммой авансового платежа по этапу исполнения договора (</w:t>
      </w:r>
      <w:r w:rsidR="003178AB" w:rsidRPr="00594E87">
        <w:rPr>
          <w:rFonts w:eastAsiaTheme="minorHAnsi"/>
          <w:sz w:val="28"/>
          <w:szCs w:val="28"/>
          <w:lang w:eastAsia="en-US"/>
        </w:rPr>
        <w:t>муниципального</w:t>
      </w:r>
      <w:r w:rsidRPr="00594E87">
        <w:rPr>
          <w:rFonts w:eastAsiaTheme="minorHAnsi"/>
          <w:sz w:val="28"/>
          <w:szCs w:val="28"/>
          <w:lang w:eastAsia="en-US"/>
        </w:rPr>
        <w:t xml:space="preserve"> контракта) в случае, если договором (</w:t>
      </w:r>
      <w:r w:rsidR="003178AB" w:rsidRPr="00594E87">
        <w:rPr>
          <w:rFonts w:eastAsiaTheme="minorHAnsi"/>
          <w:sz w:val="28"/>
          <w:szCs w:val="28"/>
          <w:lang w:eastAsia="en-US"/>
        </w:rPr>
        <w:t>муниципальным</w:t>
      </w:r>
      <w:r w:rsidRPr="00594E87">
        <w:rPr>
          <w:rFonts w:eastAsiaTheme="minorHAnsi"/>
          <w:sz w:val="28"/>
          <w:szCs w:val="28"/>
          <w:lang w:eastAsia="en-US"/>
        </w:rPr>
        <w:t xml:space="preserve"> контрактом) предусмотрено его поэтапное исполнение) с учетом ранее осуществленных авансовых платежей;</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10) непревышение указанного в Распоряжении авансового платежа предельному размеру авансового платежа, установленному законодательством, в случае представления Распоряжения для оплаты денежных обязательств по </w:t>
      </w:r>
      <w:r w:rsidR="005D1D04" w:rsidRPr="00594E87">
        <w:rPr>
          <w:rFonts w:eastAsiaTheme="minorHAnsi"/>
          <w:sz w:val="28"/>
          <w:szCs w:val="28"/>
          <w:lang w:eastAsia="en-US"/>
        </w:rPr>
        <w:t>муниципальным</w:t>
      </w:r>
      <w:r w:rsidRPr="00594E87">
        <w:rPr>
          <w:rFonts w:eastAsiaTheme="minorHAnsi"/>
          <w:sz w:val="28"/>
          <w:szCs w:val="28"/>
          <w:lang w:eastAsia="en-US"/>
        </w:rPr>
        <w:t xml:space="preserve"> контрактам на поставку товаров, выполнение работ, оказание услуг, а также соответствие размера и срока выплаты арендной платы за период пользования имуществом условиям договора аренды;</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11) наличие на официальном сайте в сети Интернет </w:t>
      </w:r>
      <w:hyperlink r:id="rId22" w:history="1">
        <w:r w:rsidRPr="00594E87">
          <w:rPr>
            <w:rFonts w:eastAsiaTheme="minorHAnsi"/>
            <w:sz w:val="28"/>
            <w:szCs w:val="28"/>
            <w:lang w:eastAsia="en-US"/>
          </w:rPr>
          <w:t>https://bus.gov.ru</w:t>
        </w:r>
      </w:hyperlink>
      <w:r w:rsidRPr="00594E87">
        <w:rPr>
          <w:rFonts w:eastAsiaTheme="minorHAnsi"/>
          <w:sz w:val="28"/>
          <w:szCs w:val="28"/>
          <w:lang w:eastAsia="en-US"/>
        </w:rPr>
        <w:t xml:space="preserve">, на котором подлежит размещению информация о государственных (муниципальных) учреждениях, </w:t>
      </w:r>
      <w:r w:rsidR="00716BF9" w:rsidRPr="00594E87">
        <w:rPr>
          <w:rFonts w:eastAsiaTheme="minorHAnsi"/>
          <w:sz w:val="28"/>
          <w:szCs w:val="28"/>
          <w:lang w:eastAsia="en-US"/>
        </w:rPr>
        <w:t>муниципального</w:t>
      </w:r>
      <w:r w:rsidRPr="00594E87">
        <w:rPr>
          <w:rFonts w:eastAsiaTheme="minorHAnsi"/>
          <w:sz w:val="28"/>
          <w:szCs w:val="28"/>
          <w:lang w:eastAsia="en-US"/>
        </w:rPr>
        <w:t xml:space="preserve"> задания на оказание </w:t>
      </w:r>
      <w:r w:rsidR="00716BF9" w:rsidRPr="00594E87">
        <w:rPr>
          <w:rFonts w:eastAsiaTheme="minorHAnsi"/>
          <w:sz w:val="28"/>
          <w:szCs w:val="28"/>
          <w:lang w:eastAsia="en-US"/>
        </w:rPr>
        <w:t>муниципальных</w:t>
      </w:r>
      <w:r w:rsidRPr="00594E87">
        <w:rPr>
          <w:rFonts w:eastAsiaTheme="minorHAnsi"/>
          <w:sz w:val="28"/>
          <w:szCs w:val="28"/>
          <w:lang w:eastAsia="en-US"/>
        </w:rPr>
        <w:t xml:space="preserve"> услуг (выполнение работ), на финансовое обеспечение </w:t>
      </w:r>
      <w:r w:rsidRPr="00594E87">
        <w:rPr>
          <w:rFonts w:eastAsiaTheme="minorHAnsi"/>
          <w:sz w:val="28"/>
          <w:szCs w:val="28"/>
          <w:lang w:eastAsia="en-US"/>
        </w:rPr>
        <w:lastRenderedPageBreak/>
        <w:t>выполнения которого осуществляется перечисление субсидии на основании Распоряжения;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12) соответствие идентификатора договора (</w:t>
      </w:r>
      <w:r w:rsidR="005D1D04" w:rsidRPr="00594E87">
        <w:rPr>
          <w:rFonts w:eastAsiaTheme="minorHAnsi"/>
          <w:sz w:val="28"/>
          <w:szCs w:val="28"/>
          <w:lang w:eastAsia="en-US"/>
        </w:rPr>
        <w:t>муниципального</w:t>
      </w:r>
      <w:r w:rsidRPr="00594E87">
        <w:rPr>
          <w:rFonts w:eastAsiaTheme="minorHAnsi"/>
          <w:sz w:val="28"/>
          <w:szCs w:val="28"/>
          <w:lang w:eastAsia="en-US"/>
        </w:rPr>
        <w:t xml:space="preserve"> контракта), соглашения, договора о предоставлении инвестиций, указанного в Распоряжении, идентификатору, указанному в договоре (</w:t>
      </w:r>
      <w:r w:rsidR="003178AB" w:rsidRPr="00594E87">
        <w:rPr>
          <w:rFonts w:eastAsiaTheme="minorHAnsi"/>
          <w:sz w:val="28"/>
          <w:szCs w:val="28"/>
          <w:lang w:eastAsia="en-US"/>
        </w:rPr>
        <w:t>муниципальном</w:t>
      </w:r>
      <w:r w:rsidRPr="00594E87">
        <w:rPr>
          <w:rFonts w:eastAsiaTheme="minorHAnsi"/>
          <w:sz w:val="28"/>
          <w:szCs w:val="28"/>
          <w:lang w:eastAsia="en-US"/>
        </w:rPr>
        <w:t xml:space="preserve"> контракте), соглашении, договоре о предоставлении инвестиций (при наличии);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13) 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14) непревышение суммы Распоряжения над суммой, указанной в документе, подтверждающем возникновение денежного обязательства;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15) идентичность предмета бюджетного обязательства и содержания текста назначения платежа;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16) непротиворечивость данных, содержащихся в представленных документах-основаниях, и документах, подтверждающих возникновение денежных обязательств, друг другу;</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17) соответствие информации, указанной в Распоряжении для оплаты денежного обязательства, информации о денежном обязательстве;</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18) соответствие содержания операции, исходя из информации о денежном обязательстве, коду видов расходов и содержанию текста назначения платежа, указанного в Распоряжении и сведений о бюджетном обязательстве;</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19) дата, на которую сформировано Распоряжение, должна быть не ранее трех рабочих дней от даты его представления.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При перечислении денежных средств на банковские карты "Мир" физических лиц проверка осуществляется на соответствие указанных в распоряжении о перечислении денежных средств на банковские карты "Мир" физических лиц кодов видов расходов, относящихся к расходам бюджетов, кодам видов выплат.</w:t>
      </w:r>
    </w:p>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hyperlink r:id="rId23" w:history="1">
        <w:r w:rsidR="00B87B36" w:rsidRPr="00594E87">
          <w:rPr>
            <w:rFonts w:eastAsiaTheme="minorHAnsi"/>
            <w:sz w:val="28"/>
            <w:szCs w:val="28"/>
            <w:lang w:eastAsia="en-US"/>
          </w:rPr>
          <w:t>10</w:t>
        </w:r>
      </w:hyperlink>
      <w:r w:rsidR="00B87B36" w:rsidRPr="00594E87">
        <w:rPr>
          <w:rFonts w:eastAsiaTheme="minorHAnsi"/>
          <w:sz w:val="28"/>
          <w:szCs w:val="28"/>
          <w:lang w:eastAsia="en-US"/>
        </w:rPr>
        <w:t>.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B63541" w:rsidRPr="00594E87" w:rsidRDefault="00B63541" w:rsidP="00B63541">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t xml:space="preserve">1) соответствие кодов классификации расходов бюджетов, указанных в </w:t>
      </w:r>
      <w:r w:rsidRPr="00594E87">
        <w:rPr>
          <w:rFonts w:ascii="Times New Roman" w:hAnsi="Times New Roman" w:cs="Times New Roman"/>
          <w:sz w:val="28"/>
          <w:szCs w:val="28"/>
        </w:rPr>
        <w:lastRenderedPageBreak/>
        <w:t>Распоряжении, кодам бюджетной классификации, действующим в текущем финансовом году на момент представления Распоряжения;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2) соответствие указанных в Распоряжении кодов видов расходов, относящихся к расходам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9376D3" w:rsidRPr="00594E87" w:rsidRDefault="009376D3" w:rsidP="009376D3">
      <w:pPr>
        <w:pStyle w:val="ConsPlusNormal"/>
        <w:spacing w:before="200"/>
        <w:ind w:firstLine="540"/>
        <w:jc w:val="both"/>
        <w:rPr>
          <w:rFonts w:ascii="Times New Roman" w:hAnsi="Times New Roman" w:cs="Times New Roman"/>
          <w:sz w:val="28"/>
          <w:szCs w:val="28"/>
        </w:rPr>
      </w:pPr>
      <w:bookmarkStart w:id="14" w:name="Par147"/>
      <w:bookmarkEnd w:id="14"/>
      <w:r w:rsidRPr="00594E87">
        <w:rPr>
          <w:rFonts w:ascii="Times New Roman" w:hAnsi="Times New Roman" w:cs="Times New Roman"/>
          <w:sz w:val="28"/>
          <w:szCs w:val="28"/>
        </w:rPr>
        <w:t>3) непревышение сумм, указанных в Распоряжении, остаткам соответствующих бюджетных ассигнований и (или) лимитов бюджетных обязательств и показателей кассового плана, учтенных на лицевом счете получателя средств.</w:t>
      </w:r>
    </w:p>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hyperlink r:id="rId24" w:history="1">
        <w:r w:rsidR="00B87B36" w:rsidRPr="00594E87">
          <w:rPr>
            <w:rFonts w:eastAsiaTheme="minorHAnsi"/>
            <w:sz w:val="28"/>
            <w:szCs w:val="28"/>
            <w:lang w:eastAsia="en-US"/>
          </w:rPr>
          <w:t>11</w:t>
        </w:r>
      </w:hyperlink>
      <w:r w:rsidR="00B87B36" w:rsidRPr="00594E87">
        <w:rPr>
          <w:rFonts w:eastAsiaTheme="minorHAnsi"/>
          <w:sz w:val="28"/>
          <w:szCs w:val="28"/>
          <w:lang w:eastAsia="en-US"/>
        </w:rPr>
        <w:t>. При санкционировании оплаты денежных обязательств по выплатам по источникам финансирования дефицита бюджета осуществляется проверка Распоряжения по следующим направлениям:</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1) коды классификации источников финансирования дефицита бюджета, указанные в Распоряжении, должны соответствовать кодам бюджетной классификации, действующим в текущем финансовом году на момент представления Распоряжения;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2) соответствие указанных в Распоряжении кодов вида источников, относящихся к источникам финансирования дефицитов бюджетов, исходя из содержания текста назначения платежа, кодам, указанным в порядке применения бюджетной классификации Российской Федерации, утвержденном в установленном порядке Министерством финансов Российской Федерации;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3) непревышение сумм, указанных в Распоряжении, остаткам соответствующих бюджетных ассигнований, учтенных на лицевом счете администратора источника внутреннего финансирования дефицита бюджета.</w:t>
      </w:r>
    </w:p>
    <w:bookmarkStart w:id="15" w:name="Par155"/>
    <w:bookmarkEnd w:id="15"/>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fldChar w:fldCharType="begin"/>
      </w:r>
      <w:r w:rsidR="00B87B36" w:rsidRPr="00594E87">
        <w:rPr>
          <w:rFonts w:eastAsiaTheme="minorHAnsi"/>
          <w:sz w:val="28"/>
          <w:szCs w:val="28"/>
          <w:lang w:eastAsia="en-US"/>
        </w:rPr>
        <w:instrText xml:space="preserve">HYPERLINK https://login.consultant.ru/link/?req=doc&amp;base=RLAW140&amp;n=169689&amp;dst=100176 </w:instrText>
      </w:r>
      <w:r w:rsidRPr="00594E87">
        <w:rPr>
          <w:rFonts w:eastAsiaTheme="minorHAnsi"/>
          <w:sz w:val="28"/>
          <w:szCs w:val="28"/>
          <w:lang w:eastAsia="en-US"/>
        </w:rPr>
        <w:fldChar w:fldCharType="separate"/>
      </w:r>
      <w:r w:rsidR="00B87B36" w:rsidRPr="00594E87">
        <w:rPr>
          <w:rFonts w:eastAsiaTheme="minorHAnsi"/>
          <w:sz w:val="28"/>
          <w:szCs w:val="28"/>
          <w:lang w:eastAsia="en-US"/>
        </w:rPr>
        <w:t>12</w:t>
      </w:r>
      <w:r w:rsidRPr="00594E87">
        <w:rPr>
          <w:rFonts w:eastAsiaTheme="minorHAnsi"/>
          <w:sz w:val="28"/>
          <w:szCs w:val="28"/>
          <w:lang w:eastAsia="en-US"/>
        </w:rPr>
        <w:fldChar w:fldCharType="end"/>
      </w:r>
      <w:r w:rsidR="00B87B36" w:rsidRPr="00594E87">
        <w:rPr>
          <w:rFonts w:eastAsiaTheme="minorHAnsi"/>
          <w:sz w:val="28"/>
          <w:szCs w:val="28"/>
          <w:lang w:eastAsia="en-US"/>
        </w:rPr>
        <w:t xml:space="preserve">. В случае, если форма или информация, указанная в Распоряжении, не соответствуют требованиям, установленным </w:t>
      </w:r>
      <w:hyperlink w:anchor="Par47" w:history="1">
        <w:r w:rsidR="00B87B36" w:rsidRPr="00594E87">
          <w:rPr>
            <w:rFonts w:eastAsiaTheme="minorHAnsi"/>
            <w:sz w:val="28"/>
            <w:szCs w:val="28"/>
            <w:lang w:eastAsia="en-US"/>
          </w:rPr>
          <w:t>пунктами 3</w:t>
        </w:r>
      </w:hyperlink>
      <w:r w:rsidR="00B87B36" w:rsidRPr="00594E87">
        <w:rPr>
          <w:rFonts w:eastAsiaTheme="minorHAnsi"/>
          <w:sz w:val="28"/>
          <w:szCs w:val="28"/>
          <w:lang w:eastAsia="en-US"/>
        </w:rPr>
        <w:t xml:space="preserve">, </w:t>
      </w:r>
      <w:hyperlink w:anchor="Par51" w:history="1">
        <w:r w:rsidR="00B87B36" w:rsidRPr="00594E87">
          <w:rPr>
            <w:rFonts w:eastAsiaTheme="minorHAnsi"/>
            <w:sz w:val="28"/>
            <w:szCs w:val="28"/>
            <w:lang w:eastAsia="en-US"/>
          </w:rPr>
          <w:t>4</w:t>
        </w:r>
      </w:hyperlink>
      <w:r w:rsidR="00B87B36" w:rsidRPr="00594E87">
        <w:rPr>
          <w:rFonts w:eastAsiaTheme="minorHAnsi"/>
          <w:sz w:val="28"/>
          <w:szCs w:val="28"/>
          <w:lang w:eastAsia="en-US"/>
        </w:rPr>
        <w:t xml:space="preserve">, </w:t>
      </w:r>
      <w:hyperlink w:anchor="Par116" w:history="1">
        <w:r w:rsidR="00B87B36" w:rsidRPr="00594E87">
          <w:rPr>
            <w:rFonts w:eastAsiaTheme="minorHAnsi"/>
            <w:sz w:val="28"/>
            <w:szCs w:val="28"/>
            <w:lang w:eastAsia="en-US"/>
          </w:rPr>
          <w:t>8</w:t>
        </w:r>
      </w:hyperlink>
      <w:r w:rsidR="00B87B36" w:rsidRPr="00594E87">
        <w:rPr>
          <w:rFonts w:eastAsiaTheme="minorHAnsi"/>
          <w:sz w:val="28"/>
          <w:szCs w:val="28"/>
          <w:lang w:eastAsia="en-US"/>
        </w:rPr>
        <w:t xml:space="preserve"> - </w:t>
      </w:r>
      <w:hyperlink w:anchor="Par147" w:history="1">
        <w:r w:rsidR="00B87B36" w:rsidRPr="00594E87">
          <w:rPr>
            <w:rFonts w:eastAsiaTheme="minorHAnsi"/>
            <w:sz w:val="28"/>
            <w:szCs w:val="28"/>
            <w:lang w:eastAsia="en-US"/>
          </w:rPr>
          <w:t>11</w:t>
        </w:r>
      </w:hyperlink>
      <w:r w:rsidR="00B87B36" w:rsidRPr="00594E87">
        <w:rPr>
          <w:rFonts w:eastAsiaTheme="minorHAnsi"/>
          <w:sz w:val="28"/>
          <w:szCs w:val="28"/>
          <w:lang w:eastAsia="en-US"/>
        </w:rPr>
        <w:t xml:space="preserve"> настоящего Порядка, представленное Распоряжение возвращается получателю средств (администратору источников финансирования дефицита бюджета) не позднее срока, установленного </w:t>
      </w:r>
      <w:hyperlink w:anchor="Par47" w:history="1">
        <w:r w:rsidR="00B87B36" w:rsidRPr="00594E87">
          <w:rPr>
            <w:rFonts w:eastAsiaTheme="minorHAnsi"/>
            <w:sz w:val="28"/>
            <w:szCs w:val="28"/>
            <w:lang w:eastAsia="en-US"/>
          </w:rPr>
          <w:t>пунктом 3</w:t>
        </w:r>
      </w:hyperlink>
      <w:r w:rsidR="00B87B36" w:rsidRPr="00594E87">
        <w:rPr>
          <w:rFonts w:eastAsiaTheme="minorHAnsi"/>
          <w:sz w:val="28"/>
          <w:szCs w:val="28"/>
          <w:lang w:eastAsia="en-US"/>
        </w:rPr>
        <w:t xml:space="preserve"> настоящего Порядка, с указанием причины возврата.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В случае, если Распоряжение представлялось в электронной форме, получателю средств (администратору источников финансирования бюджета) не позднее срока, установленного </w:t>
      </w:r>
      <w:hyperlink w:anchor="Par47" w:history="1">
        <w:r w:rsidRPr="00594E87">
          <w:rPr>
            <w:rFonts w:eastAsiaTheme="minorHAnsi"/>
            <w:sz w:val="28"/>
            <w:szCs w:val="28"/>
            <w:lang w:eastAsia="en-US"/>
          </w:rPr>
          <w:t>пунктом 3</w:t>
        </w:r>
      </w:hyperlink>
      <w:r w:rsidRPr="00594E87">
        <w:rPr>
          <w:rFonts w:eastAsiaTheme="minorHAnsi"/>
          <w:sz w:val="28"/>
          <w:szCs w:val="28"/>
          <w:lang w:eastAsia="en-US"/>
        </w:rPr>
        <w:t xml:space="preserve"> настоящего Порядка, направляется </w:t>
      </w:r>
      <w:hyperlink r:id="rId25" w:history="1">
        <w:r w:rsidRPr="00594E87">
          <w:rPr>
            <w:rFonts w:eastAsiaTheme="minorHAnsi"/>
            <w:sz w:val="28"/>
            <w:szCs w:val="28"/>
            <w:lang w:eastAsia="en-US"/>
          </w:rPr>
          <w:t>Протокол</w:t>
        </w:r>
      </w:hyperlink>
      <w:r w:rsidRPr="00594E87">
        <w:rPr>
          <w:rFonts w:eastAsiaTheme="minorHAnsi"/>
          <w:sz w:val="28"/>
          <w:szCs w:val="28"/>
          <w:lang w:eastAsia="en-US"/>
        </w:rPr>
        <w:t xml:space="preserve"> в электронной форме согласно приложению N 1 к настоящему Порядку, в котором указывается причина возврата.</w:t>
      </w:r>
    </w:p>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hyperlink r:id="rId26" w:history="1">
        <w:r w:rsidR="00B87B36" w:rsidRPr="00594E87">
          <w:rPr>
            <w:rFonts w:eastAsiaTheme="minorHAnsi"/>
            <w:sz w:val="28"/>
            <w:szCs w:val="28"/>
            <w:lang w:eastAsia="en-US"/>
          </w:rPr>
          <w:t>13</w:t>
        </w:r>
      </w:hyperlink>
      <w:r w:rsidR="00B87B36" w:rsidRPr="00594E87">
        <w:rPr>
          <w:rFonts w:eastAsiaTheme="minorHAnsi"/>
          <w:sz w:val="28"/>
          <w:szCs w:val="28"/>
          <w:lang w:eastAsia="en-US"/>
        </w:rPr>
        <w:t xml:space="preserve">. Распоряжение может быть отозвано получателем средств (администратором источников финансирования дефицита бюджета) до момента отправки </w:t>
      </w:r>
      <w:r w:rsidR="001B5587">
        <w:rPr>
          <w:rFonts w:eastAsiaTheme="minorHAnsi"/>
          <w:sz w:val="28"/>
          <w:szCs w:val="28"/>
          <w:lang w:eastAsia="en-US"/>
        </w:rPr>
        <w:t>Администрацией сельского поселения</w:t>
      </w:r>
      <w:r w:rsidR="00B87B36" w:rsidRPr="00594E87">
        <w:rPr>
          <w:rFonts w:eastAsiaTheme="minorHAnsi"/>
          <w:sz w:val="28"/>
          <w:szCs w:val="28"/>
          <w:lang w:eastAsia="en-US"/>
        </w:rPr>
        <w:t xml:space="preserve"> Распоряжения в Управление Федерального казначейства по Республике Башкортостан (далее - УФК по Республике Башкортостан).</w:t>
      </w:r>
    </w:p>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hyperlink r:id="rId27" w:history="1">
        <w:r w:rsidR="00B87B36" w:rsidRPr="00594E87">
          <w:rPr>
            <w:rFonts w:eastAsiaTheme="minorHAnsi"/>
            <w:sz w:val="28"/>
            <w:szCs w:val="28"/>
            <w:lang w:eastAsia="en-US"/>
          </w:rPr>
          <w:t>14</w:t>
        </w:r>
      </w:hyperlink>
      <w:r w:rsidR="00B87B36" w:rsidRPr="00594E87">
        <w:rPr>
          <w:rFonts w:eastAsiaTheme="minorHAnsi"/>
          <w:sz w:val="28"/>
          <w:szCs w:val="28"/>
          <w:lang w:eastAsia="en-US"/>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уполномоченным сотрудником </w:t>
      </w:r>
      <w:r w:rsidR="00852FF2">
        <w:rPr>
          <w:rFonts w:eastAsiaTheme="minorHAnsi"/>
          <w:sz w:val="28"/>
          <w:szCs w:val="28"/>
          <w:lang w:eastAsia="en-US"/>
        </w:rPr>
        <w:t>Администрации сельского поселения</w:t>
      </w:r>
      <w:r w:rsidR="00B87B36" w:rsidRPr="00594E87">
        <w:rPr>
          <w:rFonts w:eastAsiaTheme="minorHAnsi"/>
          <w:sz w:val="28"/>
          <w:szCs w:val="28"/>
          <w:lang w:eastAsia="en-US"/>
        </w:rPr>
        <w:t xml:space="preserve"> проставляется отметка, подтверждающая санкционирование оплаты денежных обязательств получателя средств (администратора источников финансирования дефицита бюджета) с указанием даты, подписи, расшифровки подписи, содержащей фамилию, инициалы указанного сотрудника, и Распоряжение принимается к исполнению.</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На основании Распоряжений, представленных получателями средств (администраторами источников финансирования дефицита бюджета) и принятых к исполнению, </w:t>
      </w:r>
      <w:r w:rsidR="00852FF2">
        <w:rPr>
          <w:rFonts w:eastAsiaTheme="minorHAnsi"/>
          <w:sz w:val="28"/>
          <w:szCs w:val="28"/>
          <w:lang w:eastAsia="en-US"/>
        </w:rPr>
        <w:t>Администрация сельского поселения</w:t>
      </w:r>
      <w:r w:rsidRPr="00594E87">
        <w:rPr>
          <w:rFonts w:eastAsiaTheme="minorHAnsi"/>
          <w:sz w:val="28"/>
          <w:szCs w:val="28"/>
          <w:lang w:eastAsia="en-US"/>
        </w:rPr>
        <w:t xml:space="preserve">, осуществляющие санкционирование, формируют </w:t>
      </w:r>
      <w:hyperlink r:id="rId28" w:history="1">
        <w:r w:rsidRPr="00594E87">
          <w:rPr>
            <w:rFonts w:eastAsiaTheme="minorHAnsi"/>
            <w:sz w:val="28"/>
            <w:szCs w:val="28"/>
            <w:lang w:eastAsia="en-US"/>
          </w:rPr>
          <w:t>Распоряжение</w:t>
        </w:r>
      </w:hyperlink>
      <w:r w:rsidRPr="00594E87">
        <w:rPr>
          <w:rFonts w:eastAsiaTheme="minorHAnsi"/>
          <w:sz w:val="28"/>
          <w:szCs w:val="28"/>
          <w:lang w:eastAsia="en-US"/>
        </w:rPr>
        <w:t xml:space="preserve"> на перечисление по форме согласно приложению N 2 к настоящему Порядку.</w:t>
      </w:r>
    </w:p>
    <w:p w:rsidR="00EB45DF" w:rsidRPr="00594E87" w:rsidRDefault="00EB45DF" w:rsidP="00EB45DF">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t xml:space="preserve">При недостаточности свободного остатка средств на едином счете </w:t>
      </w:r>
      <w:r w:rsidR="00F9166D">
        <w:rPr>
          <w:rFonts w:ascii="Times New Roman" w:hAnsi="Times New Roman" w:cs="Times New Roman"/>
          <w:sz w:val="28"/>
          <w:szCs w:val="28"/>
        </w:rPr>
        <w:t xml:space="preserve">бюджета сельского поселения Душанбековский сельсовет муниципального района </w:t>
      </w:r>
      <w:r w:rsidR="006D179A" w:rsidRPr="00594E87">
        <w:rPr>
          <w:rFonts w:ascii="Times New Roman" w:hAnsi="Times New Roman" w:cs="Times New Roman"/>
          <w:sz w:val="28"/>
          <w:szCs w:val="28"/>
        </w:rPr>
        <w:t xml:space="preserve">Кигинский район </w:t>
      </w:r>
      <w:r w:rsidRPr="00594E87">
        <w:rPr>
          <w:rFonts w:ascii="Times New Roman" w:hAnsi="Times New Roman" w:cs="Times New Roman"/>
          <w:sz w:val="28"/>
          <w:szCs w:val="28"/>
        </w:rPr>
        <w:t>Республики Башкортостан уполномоченными сотрудниками отдел</w:t>
      </w:r>
      <w:r w:rsidR="00D04AAA" w:rsidRPr="00594E87">
        <w:rPr>
          <w:rFonts w:ascii="Times New Roman" w:hAnsi="Times New Roman" w:cs="Times New Roman"/>
          <w:sz w:val="28"/>
          <w:szCs w:val="28"/>
        </w:rPr>
        <w:t>аФинансового у</w:t>
      </w:r>
      <w:r w:rsidRPr="00594E87">
        <w:rPr>
          <w:rFonts w:ascii="Times New Roman" w:hAnsi="Times New Roman" w:cs="Times New Roman"/>
          <w:sz w:val="28"/>
          <w:szCs w:val="28"/>
        </w:rPr>
        <w:t xml:space="preserve">правления, осуществляющих санкционирование, Распоряжения не отклоняются и не возвращаются получателям средств и администраторам источников финансирования дефицита бюджета. При этом сформированные Распоряжения на перечисление включаются </w:t>
      </w:r>
      <w:r w:rsidRPr="00852FF2">
        <w:rPr>
          <w:rFonts w:ascii="Times New Roman" w:hAnsi="Times New Roman" w:cs="Times New Roman"/>
          <w:sz w:val="28"/>
          <w:szCs w:val="28"/>
        </w:rPr>
        <w:t xml:space="preserve">в </w:t>
      </w:r>
      <w:hyperlink r:id="rId29" w:anchor="P729" w:tooltip="                         Реестр санкционированных платежей по состоянию на _____________" w:history="1">
        <w:r w:rsidRPr="00852FF2">
          <w:rPr>
            <w:rStyle w:val="ad"/>
            <w:rFonts w:ascii="Times New Roman" w:hAnsi="Times New Roman" w:cs="Times New Roman"/>
            <w:color w:val="auto"/>
            <w:sz w:val="28"/>
            <w:szCs w:val="28"/>
            <w:u w:val="none"/>
          </w:rPr>
          <w:t>реестр</w:t>
        </w:r>
      </w:hyperlink>
      <w:r w:rsidRPr="00594E87">
        <w:rPr>
          <w:rFonts w:ascii="Times New Roman" w:hAnsi="Times New Roman" w:cs="Times New Roman"/>
          <w:sz w:val="28"/>
          <w:szCs w:val="28"/>
        </w:rPr>
        <w:t xml:space="preserve"> санкционированных платежей (далее - Реестр) по форме согласно приложению N 5 к настоящему Порядку для последующей оплаты. Оплата производится по мере поступления средств на единый счет </w:t>
      </w:r>
      <w:r w:rsidR="00F9166D">
        <w:rPr>
          <w:rFonts w:ascii="Times New Roman" w:hAnsi="Times New Roman" w:cs="Times New Roman"/>
          <w:sz w:val="28"/>
          <w:szCs w:val="28"/>
        </w:rPr>
        <w:t xml:space="preserve">бюджета сельского поселения Душанбековский сельсовет муниципального района </w:t>
      </w:r>
      <w:r w:rsidR="00D04AAA" w:rsidRPr="00594E87">
        <w:rPr>
          <w:rFonts w:ascii="Times New Roman" w:hAnsi="Times New Roman" w:cs="Times New Roman"/>
          <w:sz w:val="28"/>
          <w:szCs w:val="28"/>
        </w:rPr>
        <w:t xml:space="preserve">Кигинский район </w:t>
      </w:r>
      <w:r w:rsidRPr="00594E87">
        <w:rPr>
          <w:rFonts w:ascii="Times New Roman" w:hAnsi="Times New Roman" w:cs="Times New Roman"/>
          <w:sz w:val="28"/>
          <w:szCs w:val="28"/>
        </w:rPr>
        <w:t xml:space="preserve">Республики Башкортостан согласно </w:t>
      </w:r>
      <w:hyperlink r:id="rId30" w:tooltip="Постановление Правительства РБ от 30.12.2020 N 803 (ред. от 18.04.2023, с изм. от 26.02.2024) &quot;Об утверждении Положения о мерах по обеспечению исполнения бюджета Республики Башкортостан&quot; {КонсультантПлюс}" w:history="1">
        <w:r w:rsidRPr="00594F4D">
          <w:rPr>
            <w:rStyle w:val="ad"/>
            <w:rFonts w:ascii="Times New Roman" w:hAnsi="Times New Roman" w:cs="Times New Roman"/>
            <w:color w:val="auto"/>
            <w:sz w:val="28"/>
            <w:szCs w:val="28"/>
            <w:u w:val="none"/>
          </w:rPr>
          <w:t>Перечню</w:t>
        </w:r>
      </w:hyperlink>
      <w:r w:rsidR="00C036DE">
        <w:t xml:space="preserve"> </w:t>
      </w:r>
      <w:r w:rsidRPr="00594E87">
        <w:rPr>
          <w:rFonts w:ascii="Times New Roman" w:hAnsi="Times New Roman" w:cs="Times New Roman"/>
          <w:sz w:val="28"/>
          <w:szCs w:val="28"/>
        </w:rPr>
        <w:t xml:space="preserve">первоочередных расходов при исполнении </w:t>
      </w:r>
      <w:r w:rsidR="00F9166D">
        <w:rPr>
          <w:rFonts w:ascii="Times New Roman" w:hAnsi="Times New Roman" w:cs="Times New Roman"/>
          <w:sz w:val="28"/>
          <w:szCs w:val="28"/>
        </w:rPr>
        <w:t xml:space="preserve">бюджета сельского поселения Душанбековский сельсовет муниципального района </w:t>
      </w:r>
      <w:r w:rsidR="00D04AAA" w:rsidRPr="00594E87">
        <w:rPr>
          <w:rFonts w:ascii="Times New Roman" w:hAnsi="Times New Roman" w:cs="Times New Roman"/>
          <w:sz w:val="28"/>
          <w:szCs w:val="28"/>
        </w:rPr>
        <w:t>Кигинский район</w:t>
      </w:r>
      <w:r w:rsidRPr="00594E87">
        <w:rPr>
          <w:rFonts w:ascii="Times New Roman" w:hAnsi="Times New Roman" w:cs="Times New Roman"/>
          <w:sz w:val="28"/>
          <w:szCs w:val="28"/>
        </w:rPr>
        <w:t xml:space="preserve"> Республики Башкортостан, прилагаемому к Положению о мерах по обеспечению исполнения </w:t>
      </w:r>
      <w:r w:rsidR="00F9166D">
        <w:rPr>
          <w:rFonts w:ascii="Times New Roman" w:hAnsi="Times New Roman" w:cs="Times New Roman"/>
          <w:sz w:val="28"/>
          <w:szCs w:val="28"/>
        </w:rPr>
        <w:t xml:space="preserve">бюджета сельского поселения Душанбековский сельсовет муниципального района </w:t>
      </w:r>
      <w:r w:rsidR="00D04AAA" w:rsidRPr="00594E87">
        <w:rPr>
          <w:rFonts w:ascii="Times New Roman" w:hAnsi="Times New Roman" w:cs="Times New Roman"/>
          <w:sz w:val="28"/>
          <w:szCs w:val="28"/>
        </w:rPr>
        <w:t>Кигинский район</w:t>
      </w:r>
      <w:r w:rsidRPr="00594E87">
        <w:rPr>
          <w:rFonts w:ascii="Times New Roman" w:hAnsi="Times New Roman" w:cs="Times New Roman"/>
          <w:sz w:val="28"/>
          <w:szCs w:val="28"/>
        </w:rPr>
        <w:t xml:space="preserve"> Республики Башкортостан, утвержденному </w:t>
      </w:r>
      <w:r w:rsidR="00B536E9" w:rsidRPr="00594E87">
        <w:rPr>
          <w:rFonts w:ascii="Times New Roman" w:hAnsi="Times New Roman" w:cs="Times New Roman"/>
          <w:sz w:val="28"/>
          <w:szCs w:val="28"/>
        </w:rPr>
        <w:t>Распоряжением</w:t>
      </w:r>
      <w:r w:rsidR="00C036DE">
        <w:rPr>
          <w:rFonts w:ascii="Times New Roman" w:hAnsi="Times New Roman" w:cs="Times New Roman"/>
          <w:sz w:val="28"/>
          <w:szCs w:val="28"/>
        </w:rPr>
        <w:t xml:space="preserve"> </w:t>
      </w:r>
      <w:r w:rsidR="00D04AAA" w:rsidRPr="00594E87">
        <w:rPr>
          <w:rFonts w:ascii="Times New Roman" w:hAnsi="Times New Roman" w:cs="Times New Roman"/>
          <w:sz w:val="28"/>
          <w:szCs w:val="28"/>
        </w:rPr>
        <w:t xml:space="preserve">Администрации </w:t>
      </w:r>
      <w:r w:rsidR="00852FF2">
        <w:rPr>
          <w:rFonts w:ascii="Times New Roman" w:hAnsi="Times New Roman" w:cs="Times New Roman"/>
          <w:sz w:val="28"/>
          <w:szCs w:val="28"/>
        </w:rPr>
        <w:t xml:space="preserve">сельского поселения Душанбековский сельсовет </w:t>
      </w:r>
      <w:r w:rsidR="00D04AAA" w:rsidRPr="00594E87">
        <w:rPr>
          <w:rFonts w:ascii="Times New Roman" w:hAnsi="Times New Roman" w:cs="Times New Roman"/>
          <w:sz w:val="28"/>
          <w:szCs w:val="28"/>
        </w:rPr>
        <w:t>муниципального района Кигинский район</w:t>
      </w:r>
      <w:r w:rsidRPr="00594E87">
        <w:rPr>
          <w:rFonts w:ascii="Times New Roman" w:hAnsi="Times New Roman" w:cs="Times New Roman"/>
          <w:sz w:val="28"/>
          <w:szCs w:val="28"/>
        </w:rPr>
        <w:t xml:space="preserve"> Республики Башкортостан от </w:t>
      </w:r>
      <w:r w:rsidR="00445C12">
        <w:rPr>
          <w:rFonts w:ascii="Times New Roman" w:hAnsi="Times New Roman" w:cs="Times New Roman"/>
          <w:color w:val="FF0000"/>
          <w:sz w:val="28"/>
          <w:szCs w:val="28"/>
        </w:rPr>
        <w:t>____   ____</w:t>
      </w:r>
      <w:r w:rsidRPr="00852FF2">
        <w:rPr>
          <w:rFonts w:ascii="Times New Roman" w:hAnsi="Times New Roman" w:cs="Times New Roman"/>
          <w:color w:val="FF0000"/>
          <w:sz w:val="28"/>
          <w:szCs w:val="28"/>
        </w:rPr>
        <w:t>20</w:t>
      </w:r>
      <w:r w:rsidR="00445C12">
        <w:rPr>
          <w:rFonts w:ascii="Times New Roman" w:hAnsi="Times New Roman" w:cs="Times New Roman"/>
          <w:color w:val="FF0000"/>
          <w:sz w:val="28"/>
          <w:szCs w:val="28"/>
        </w:rPr>
        <w:t>__</w:t>
      </w:r>
      <w:r w:rsidRPr="00852FF2">
        <w:rPr>
          <w:rFonts w:ascii="Times New Roman" w:hAnsi="Times New Roman" w:cs="Times New Roman"/>
          <w:color w:val="FF0000"/>
          <w:sz w:val="28"/>
          <w:szCs w:val="28"/>
        </w:rPr>
        <w:t xml:space="preserve"> года N </w:t>
      </w:r>
      <w:r w:rsidR="00445C12">
        <w:rPr>
          <w:rFonts w:ascii="Times New Roman" w:hAnsi="Times New Roman" w:cs="Times New Roman"/>
          <w:color w:val="FF0000"/>
          <w:sz w:val="28"/>
          <w:szCs w:val="28"/>
        </w:rPr>
        <w:t>__</w:t>
      </w:r>
      <w:r w:rsidR="00CF652F" w:rsidRPr="00852FF2">
        <w:rPr>
          <w:rFonts w:ascii="Times New Roman" w:hAnsi="Times New Roman" w:cs="Times New Roman"/>
          <w:color w:val="FF0000"/>
          <w:sz w:val="28"/>
          <w:szCs w:val="28"/>
        </w:rPr>
        <w:t>.</w:t>
      </w:r>
    </w:p>
    <w:p w:rsidR="00EB45DF" w:rsidRPr="00594E87" w:rsidRDefault="00EB45DF" w:rsidP="00EB45DF">
      <w:pPr>
        <w:pStyle w:val="ConsPlusNormal"/>
        <w:jc w:val="both"/>
      </w:pPr>
    </w:p>
    <w:p w:rsidR="00EB45DF" w:rsidRPr="00594E87" w:rsidRDefault="00EB45DF" w:rsidP="00EB45DF">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t>В Реестр ежедневно вносятся изменения путем включения вновь поступивших и санкционированных Распоряжений.</w:t>
      </w:r>
    </w:p>
    <w:p w:rsidR="00EB45DF" w:rsidRPr="00594E87" w:rsidRDefault="00EB45DF" w:rsidP="00EB45DF">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lastRenderedPageBreak/>
        <w:t xml:space="preserve">По мере поступления средств на единый счет </w:t>
      </w:r>
      <w:r w:rsidR="00F9166D">
        <w:rPr>
          <w:rFonts w:ascii="Times New Roman" w:hAnsi="Times New Roman" w:cs="Times New Roman"/>
          <w:sz w:val="28"/>
          <w:szCs w:val="28"/>
        </w:rPr>
        <w:t xml:space="preserve">бюджета сельского поселения Душанбековский сельсовет муниципального района </w:t>
      </w:r>
      <w:r w:rsidR="00D04AAA" w:rsidRPr="00594E87">
        <w:rPr>
          <w:rFonts w:ascii="Times New Roman" w:hAnsi="Times New Roman" w:cs="Times New Roman"/>
          <w:sz w:val="28"/>
          <w:szCs w:val="28"/>
        </w:rPr>
        <w:t>Кигинский район</w:t>
      </w:r>
      <w:r w:rsidRPr="00594E87">
        <w:rPr>
          <w:rFonts w:ascii="Times New Roman" w:hAnsi="Times New Roman" w:cs="Times New Roman"/>
          <w:sz w:val="28"/>
          <w:szCs w:val="28"/>
        </w:rPr>
        <w:t xml:space="preserve"> Республики Башкортостан Распоряжения на перечисление, включенные в Реестр уполномоченными сотрудниками </w:t>
      </w:r>
      <w:r w:rsidR="00594F4D">
        <w:rPr>
          <w:rFonts w:ascii="Times New Roman" w:hAnsi="Times New Roman" w:cs="Times New Roman"/>
          <w:sz w:val="28"/>
          <w:szCs w:val="28"/>
        </w:rPr>
        <w:t>Администрации сельского поселения</w:t>
      </w:r>
      <w:r w:rsidRPr="00594E87">
        <w:rPr>
          <w:rFonts w:ascii="Times New Roman" w:hAnsi="Times New Roman" w:cs="Times New Roman"/>
          <w:sz w:val="28"/>
          <w:szCs w:val="28"/>
        </w:rPr>
        <w:t>, осуществляющих санкционирование, проставляются на оплату.</w:t>
      </w:r>
    </w:p>
    <w:p w:rsidR="00EB45DF" w:rsidRPr="00594E87" w:rsidRDefault="00EB45DF" w:rsidP="00EB45DF">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t xml:space="preserve">Реестр ежедневно утверждается </w:t>
      </w:r>
      <w:r w:rsidR="00D04AAA" w:rsidRPr="00594E87">
        <w:rPr>
          <w:rFonts w:ascii="Times New Roman" w:hAnsi="Times New Roman" w:cs="Times New Roman"/>
          <w:sz w:val="28"/>
          <w:szCs w:val="28"/>
        </w:rPr>
        <w:t xml:space="preserve"> глав</w:t>
      </w:r>
      <w:r w:rsidR="00852FF2">
        <w:rPr>
          <w:rFonts w:ascii="Times New Roman" w:hAnsi="Times New Roman" w:cs="Times New Roman"/>
          <w:sz w:val="28"/>
          <w:szCs w:val="28"/>
        </w:rPr>
        <w:t>ой сельского поселения</w:t>
      </w:r>
      <w:r w:rsidRPr="00594E87">
        <w:rPr>
          <w:rFonts w:ascii="Times New Roman" w:hAnsi="Times New Roman" w:cs="Times New Roman"/>
          <w:sz w:val="28"/>
          <w:szCs w:val="28"/>
        </w:rPr>
        <w:t>(или иным уполномоченным лицом).</w:t>
      </w:r>
    </w:p>
    <w:p w:rsidR="00EB45DF" w:rsidRPr="00594E87" w:rsidRDefault="00EB45DF" w:rsidP="00EB45DF">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t xml:space="preserve">Распоряжения на перечисление, включенные в Реестр уполномоченными сотрудниками </w:t>
      </w:r>
      <w:r w:rsidR="00852FF2">
        <w:rPr>
          <w:rFonts w:ascii="Times New Roman" w:hAnsi="Times New Roman" w:cs="Times New Roman"/>
          <w:sz w:val="28"/>
          <w:szCs w:val="28"/>
        </w:rPr>
        <w:t>Администрации сельского поселения</w:t>
      </w:r>
      <w:r w:rsidRPr="00594E87">
        <w:rPr>
          <w:rFonts w:ascii="Times New Roman" w:hAnsi="Times New Roman" w:cs="Times New Roman"/>
          <w:sz w:val="28"/>
          <w:szCs w:val="28"/>
        </w:rPr>
        <w:t xml:space="preserve">, осуществляющих санкционирование, по истечении десяти календарных дней со дня, следующего за днем их составления, возвращаются получателям средств и администраторам источников финансирования дефицита бюджета без исполнения путем простановки причины отклонения "Отсрочка платежа" для последующего повторного представления в </w:t>
      </w:r>
      <w:r w:rsidR="00852FF2">
        <w:rPr>
          <w:rFonts w:ascii="Times New Roman" w:hAnsi="Times New Roman" w:cs="Times New Roman"/>
          <w:sz w:val="28"/>
          <w:szCs w:val="28"/>
        </w:rPr>
        <w:t>Администрацию сельского поселения</w:t>
      </w:r>
      <w:r w:rsidRPr="00594E87">
        <w:rPr>
          <w:rFonts w:ascii="Times New Roman" w:hAnsi="Times New Roman" w:cs="Times New Roman"/>
          <w:sz w:val="28"/>
          <w:szCs w:val="28"/>
        </w:rPr>
        <w:t xml:space="preserve"> с обновленной датой.</w:t>
      </w:r>
    </w:p>
    <w:p w:rsidR="00EB45DF" w:rsidRPr="00594E87" w:rsidRDefault="00EB45DF" w:rsidP="00EB45DF">
      <w:pPr>
        <w:pStyle w:val="ConsPlusNormal"/>
        <w:spacing w:before="200"/>
        <w:ind w:firstLine="540"/>
        <w:jc w:val="both"/>
        <w:rPr>
          <w:rFonts w:ascii="Times New Roman" w:hAnsi="Times New Roman" w:cs="Times New Roman"/>
          <w:sz w:val="28"/>
          <w:szCs w:val="28"/>
        </w:rPr>
      </w:pPr>
      <w:r w:rsidRPr="00594E87">
        <w:rPr>
          <w:rFonts w:ascii="Times New Roman" w:hAnsi="Times New Roman" w:cs="Times New Roman"/>
          <w:sz w:val="28"/>
          <w:szCs w:val="28"/>
        </w:rPr>
        <w:t>Распоряжения по выплатам, источником финансового обеспечения которых являются средства федерального бюджета,</w:t>
      </w:r>
      <w:r w:rsidR="00CF652F" w:rsidRPr="00594E87">
        <w:rPr>
          <w:rFonts w:ascii="Times New Roman" w:hAnsi="Times New Roman" w:cs="Times New Roman"/>
          <w:sz w:val="28"/>
          <w:szCs w:val="28"/>
        </w:rPr>
        <w:t xml:space="preserve"> Республики Башкортостан</w:t>
      </w:r>
      <w:r w:rsidR="00852FF2">
        <w:rPr>
          <w:rFonts w:ascii="Times New Roman" w:hAnsi="Times New Roman" w:cs="Times New Roman"/>
          <w:sz w:val="28"/>
          <w:szCs w:val="28"/>
        </w:rPr>
        <w:t>, муниципального района Кигинский район Республики Башкортостан</w:t>
      </w:r>
      <w:r w:rsidRPr="00594E87">
        <w:rPr>
          <w:rFonts w:ascii="Times New Roman" w:hAnsi="Times New Roman" w:cs="Times New Roman"/>
          <w:sz w:val="28"/>
          <w:szCs w:val="28"/>
        </w:rPr>
        <w:t xml:space="preserve">и по перечислению межбюджетных трансфертов из </w:t>
      </w:r>
      <w:r w:rsidR="00F9166D">
        <w:rPr>
          <w:rFonts w:ascii="Times New Roman" w:hAnsi="Times New Roman" w:cs="Times New Roman"/>
          <w:sz w:val="28"/>
          <w:szCs w:val="28"/>
        </w:rPr>
        <w:t xml:space="preserve">бюджета сельского поселения Душанбековский сельсовет муниципального района </w:t>
      </w:r>
      <w:r w:rsidR="00D04AAA" w:rsidRPr="00594E87">
        <w:rPr>
          <w:rFonts w:ascii="Times New Roman" w:hAnsi="Times New Roman" w:cs="Times New Roman"/>
          <w:sz w:val="28"/>
          <w:szCs w:val="28"/>
        </w:rPr>
        <w:t xml:space="preserve">Кигинский район </w:t>
      </w:r>
      <w:r w:rsidRPr="00594E87">
        <w:rPr>
          <w:rFonts w:ascii="Times New Roman" w:hAnsi="Times New Roman" w:cs="Times New Roman"/>
          <w:sz w:val="28"/>
          <w:szCs w:val="28"/>
        </w:rPr>
        <w:t xml:space="preserve">Республики Башкортостан в форме дотаций, субсидий, субвенций и иных межбюджетных трансфертов, представленные в два последних рабочих дня текущего месяца, </w:t>
      </w:r>
      <w:r w:rsidR="00594F4D">
        <w:rPr>
          <w:rFonts w:ascii="Times New Roman" w:hAnsi="Times New Roman" w:cs="Times New Roman"/>
          <w:sz w:val="28"/>
          <w:szCs w:val="28"/>
        </w:rPr>
        <w:t>Администрацией сельского поселения</w:t>
      </w:r>
      <w:r w:rsidRPr="00594E87">
        <w:rPr>
          <w:rFonts w:ascii="Times New Roman" w:hAnsi="Times New Roman" w:cs="Times New Roman"/>
          <w:sz w:val="28"/>
          <w:szCs w:val="28"/>
        </w:rPr>
        <w:t xml:space="preserve"> принимаются к исполнению вследующем месяце.</w:t>
      </w:r>
    </w:p>
    <w:p w:rsidR="00EB45DF" w:rsidRPr="00594E87" w:rsidRDefault="00EB45DF" w:rsidP="00B87B36">
      <w:pPr>
        <w:autoSpaceDE w:val="0"/>
        <w:autoSpaceDN w:val="0"/>
        <w:adjustRightInd w:val="0"/>
        <w:spacing w:before="240"/>
        <w:ind w:firstLine="540"/>
        <w:jc w:val="both"/>
        <w:rPr>
          <w:rFonts w:eastAsiaTheme="minorHAnsi"/>
          <w:sz w:val="28"/>
          <w:szCs w:val="28"/>
          <w:lang w:eastAsia="en-US"/>
        </w:rPr>
      </w:pPr>
    </w:p>
    <w:bookmarkStart w:id="16" w:name="Par166"/>
    <w:bookmarkEnd w:id="16"/>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fldChar w:fldCharType="begin"/>
      </w:r>
      <w:r w:rsidR="00B87B36" w:rsidRPr="00594E87">
        <w:rPr>
          <w:rFonts w:eastAsiaTheme="minorHAnsi"/>
          <w:sz w:val="28"/>
          <w:szCs w:val="28"/>
          <w:lang w:eastAsia="en-US"/>
        </w:rPr>
        <w:instrText xml:space="preserve">HYPERLINK https://login.consultant.ru/link/?req=doc&amp;base=RLAW140&amp;n=169689&amp;dst=100176 </w:instrText>
      </w:r>
      <w:r w:rsidRPr="00594E87">
        <w:rPr>
          <w:rFonts w:eastAsiaTheme="minorHAnsi"/>
          <w:sz w:val="28"/>
          <w:szCs w:val="28"/>
          <w:lang w:eastAsia="en-US"/>
        </w:rPr>
        <w:fldChar w:fldCharType="separate"/>
      </w:r>
      <w:r w:rsidR="00B87B36" w:rsidRPr="00594E87">
        <w:rPr>
          <w:rFonts w:eastAsiaTheme="minorHAnsi"/>
          <w:sz w:val="28"/>
          <w:szCs w:val="28"/>
          <w:lang w:eastAsia="en-US"/>
        </w:rPr>
        <w:t>15</w:t>
      </w:r>
      <w:r w:rsidRPr="00594E87">
        <w:rPr>
          <w:rFonts w:eastAsiaTheme="minorHAnsi"/>
          <w:sz w:val="28"/>
          <w:szCs w:val="28"/>
          <w:lang w:eastAsia="en-US"/>
        </w:rPr>
        <w:fldChar w:fldCharType="end"/>
      </w:r>
      <w:r w:rsidR="00B87B36" w:rsidRPr="00594E87">
        <w:rPr>
          <w:rFonts w:eastAsiaTheme="minorHAnsi"/>
          <w:sz w:val="28"/>
          <w:szCs w:val="28"/>
          <w:lang w:eastAsia="en-US"/>
        </w:rPr>
        <w:t>. После осуществления перечислений с казначейского счета по коду вида 032</w:t>
      </w:r>
      <w:r w:rsidR="00BA31A6" w:rsidRPr="00594E87">
        <w:rPr>
          <w:rFonts w:eastAsiaTheme="minorHAnsi"/>
          <w:sz w:val="28"/>
          <w:szCs w:val="28"/>
          <w:lang w:eastAsia="en-US"/>
        </w:rPr>
        <w:t>3</w:t>
      </w:r>
      <w:r w:rsidR="00B87B36" w:rsidRPr="00594E87">
        <w:rPr>
          <w:rFonts w:eastAsiaTheme="minorHAnsi"/>
          <w:sz w:val="28"/>
          <w:szCs w:val="28"/>
          <w:lang w:eastAsia="en-US"/>
        </w:rPr>
        <w:t>1 "средства бюджетов субъектов Российской Федерации" (далее - казначейский счет) получатель средств (администратор источников финансирования дефицита бюджета) вправе в пределах текущего финансового года уточнить операции по казначейским платежам и (или) коды классификации расходов бюджетов и классификации источников финансирования дефицитов бюджетов (далее совместно - коды бюджетной классификации), по которым данные операции были отражены на его лицевом счете, в следующих случаях:</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при изменении на основании нормативных правовых актов Министерства финансов Российской Федерации или </w:t>
      </w:r>
      <w:r w:rsidR="00BA2CE0" w:rsidRPr="00594E87">
        <w:rPr>
          <w:rFonts w:eastAsiaTheme="minorHAnsi"/>
          <w:sz w:val="28"/>
          <w:szCs w:val="28"/>
          <w:lang w:eastAsia="en-US"/>
        </w:rPr>
        <w:t>Министерства</w:t>
      </w:r>
      <w:r w:rsidR="00A20AE3" w:rsidRPr="00594E87">
        <w:rPr>
          <w:rFonts w:eastAsiaTheme="minorHAnsi"/>
          <w:sz w:val="28"/>
          <w:szCs w:val="28"/>
          <w:lang w:eastAsia="en-US"/>
        </w:rPr>
        <w:t xml:space="preserve"> финансов Республики Башкортостан</w:t>
      </w:r>
      <w:r w:rsidRPr="00594E87">
        <w:rPr>
          <w:rFonts w:eastAsiaTheme="minorHAnsi"/>
          <w:sz w:val="28"/>
          <w:szCs w:val="28"/>
          <w:lang w:eastAsia="en-US"/>
        </w:rPr>
        <w:t xml:space="preserve"> в соответствии с установленными бюджетным законодательством полномочиями принципов назначения, структуры кодов бюджетной классификации;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lastRenderedPageBreak/>
        <w:t>при ошибочном указании получателем средств (администратором источников финансирования дефицита бюджета) в Распоряжении, на основании которого был отражен казначейский платеж на его лицевом счете, кода бюджетной классификации;</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при ошибочном указании кода бюджетной классификации при возврате средств, зачисленных и отраженных на лицевом счете получателя средств (администратора источников финансирования дефицита бюджета).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Для уточнения операций по казначейскому счету и (или) кодов бюджетной классификации получатель средств (администратор источников финансирования дефицита бюджета) представляет в </w:t>
      </w:r>
      <w:r w:rsidR="00852FF2">
        <w:rPr>
          <w:rFonts w:eastAsiaTheme="minorHAnsi"/>
          <w:sz w:val="28"/>
          <w:szCs w:val="28"/>
          <w:lang w:eastAsia="en-US"/>
        </w:rPr>
        <w:t>Администрацию сельского поселения</w:t>
      </w:r>
      <w:hyperlink r:id="rId31" w:history="1">
        <w:r w:rsidRPr="00594E87">
          <w:rPr>
            <w:rFonts w:eastAsiaTheme="minorHAnsi"/>
            <w:sz w:val="28"/>
            <w:szCs w:val="28"/>
            <w:lang w:eastAsia="en-US"/>
          </w:rPr>
          <w:t>Уведомление</w:t>
        </w:r>
      </w:hyperlink>
      <w:r w:rsidRPr="00594E87">
        <w:rPr>
          <w:rFonts w:eastAsiaTheme="minorHAnsi"/>
          <w:sz w:val="28"/>
          <w:szCs w:val="28"/>
          <w:lang w:eastAsia="en-US"/>
        </w:rPr>
        <w:t xml:space="preserve"> об уточнении вида и принадлежности платежа по форме согласно приложению N 3 к настоящему Порядку (далее - Уведомление).</w:t>
      </w:r>
    </w:p>
    <w:p w:rsidR="00B87B36" w:rsidRPr="00594E87" w:rsidRDefault="00594F4D" w:rsidP="00B87B36">
      <w:pPr>
        <w:autoSpaceDE w:val="0"/>
        <w:autoSpaceDN w:val="0"/>
        <w:adjustRightInd w:val="0"/>
        <w:spacing w:before="240"/>
        <w:ind w:firstLine="540"/>
        <w:jc w:val="both"/>
        <w:rPr>
          <w:rFonts w:eastAsiaTheme="minorHAnsi"/>
          <w:sz w:val="28"/>
          <w:szCs w:val="28"/>
          <w:lang w:eastAsia="en-US"/>
        </w:rPr>
      </w:pPr>
      <w:r>
        <w:rPr>
          <w:rFonts w:eastAsiaTheme="minorHAnsi"/>
          <w:sz w:val="28"/>
          <w:szCs w:val="28"/>
          <w:lang w:eastAsia="en-US"/>
        </w:rPr>
        <w:t>Администрация сельского поселения</w:t>
      </w:r>
      <w:r w:rsidR="00B87B36" w:rsidRPr="00594E87">
        <w:rPr>
          <w:rFonts w:eastAsiaTheme="minorHAnsi"/>
          <w:sz w:val="28"/>
          <w:szCs w:val="28"/>
          <w:lang w:eastAsia="en-US"/>
        </w:rPr>
        <w:t xml:space="preserve"> проверяет Уведомление по следующим направлениям:</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а) соответствие указанных в Уведомлении кодов бюджетной классификации, на которые казначейские платежи должны быть уточнены, кодам бюджетной классификации, действующим в текущем финансовом году на момент представления Уведомления;</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б) наличие на лицевом счете получателя средств (администратора источников финансирования дефицита бюджета) неиспользованного остатка бюджетных данных по коду бюджетной классификации, на который казначейские платежи должны быть отнесены;</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в) соответствие требованиям, установленным настоящим Порядком.</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По результатам проверки </w:t>
      </w:r>
      <w:r w:rsidR="00594F4D">
        <w:rPr>
          <w:rFonts w:eastAsiaTheme="minorHAnsi"/>
          <w:sz w:val="28"/>
          <w:szCs w:val="28"/>
          <w:lang w:eastAsia="en-US"/>
        </w:rPr>
        <w:t>Администрация сельского поселения</w:t>
      </w:r>
      <w:r w:rsidRPr="00594E87">
        <w:rPr>
          <w:rFonts w:eastAsiaTheme="minorHAnsi"/>
          <w:sz w:val="28"/>
          <w:szCs w:val="28"/>
          <w:lang w:eastAsia="en-US"/>
        </w:rPr>
        <w:t xml:space="preserve">принимает к исполнению Уведомление или отказывает в принятии к исполнению в соответствии с требованиями, установленными настоящим Порядком, путем формирования </w:t>
      </w:r>
      <w:hyperlink r:id="rId32" w:history="1">
        <w:r w:rsidRPr="00594E87">
          <w:rPr>
            <w:rFonts w:eastAsiaTheme="minorHAnsi"/>
            <w:sz w:val="28"/>
            <w:szCs w:val="28"/>
            <w:lang w:eastAsia="en-US"/>
          </w:rPr>
          <w:t>Протокола</w:t>
        </w:r>
      </w:hyperlink>
      <w:r w:rsidRPr="00594E87">
        <w:rPr>
          <w:rFonts w:eastAsiaTheme="minorHAnsi"/>
          <w:sz w:val="28"/>
          <w:szCs w:val="28"/>
          <w:lang w:eastAsia="en-US"/>
        </w:rPr>
        <w:t xml:space="preserve"> по форме согласно приложению N 1 к настоящему Порядку.</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На основании оформленного получателем средств (администратором источников финансирования дефицита бюджета) Уведомления </w:t>
      </w:r>
      <w:r w:rsidR="00852FF2">
        <w:rPr>
          <w:rFonts w:eastAsiaTheme="minorHAnsi"/>
          <w:sz w:val="28"/>
          <w:szCs w:val="28"/>
          <w:lang w:eastAsia="en-US"/>
        </w:rPr>
        <w:t>Администрацией сельского поселения</w:t>
      </w:r>
      <w:r w:rsidRPr="00594E87">
        <w:rPr>
          <w:rFonts w:eastAsiaTheme="minorHAnsi"/>
          <w:sz w:val="28"/>
          <w:szCs w:val="28"/>
          <w:lang w:eastAsia="en-US"/>
        </w:rPr>
        <w:t xml:space="preserve"> осуществляется в установленном порядке уточнение кода бюджетной классификации на казначейском счете, открытом в УФК по Республике Башкортостан, в соответствии с документом, определяющим порядок и условия обмена информацией между </w:t>
      </w:r>
      <w:r w:rsidR="00852FF2">
        <w:rPr>
          <w:rFonts w:eastAsiaTheme="minorHAnsi"/>
          <w:sz w:val="28"/>
          <w:szCs w:val="28"/>
          <w:lang w:eastAsia="en-US"/>
        </w:rPr>
        <w:t xml:space="preserve">Администрацией сельского </w:t>
      </w:r>
      <w:r w:rsidR="00594F4D">
        <w:rPr>
          <w:rFonts w:eastAsiaTheme="minorHAnsi"/>
          <w:sz w:val="28"/>
          <w:szCs w:val="28"/>
          <w:lang w:eastAsia="en-US"/>
        </w:rPr>
        <w:t>поселения</w:t>
      </w:r>
      <w:r w:rsidRPr="00594E87">
        <w:rPr>
          <w:rFonts w:eastAsiaTheme="minorHAnsi"/>
          <w:sz w:val="28"/>
          <w:szCs w:val="28"/>
          <w:lang w:eastAsia="en-US"/>
        </w:rPr>
        <w:t xml:space="preserve">и УФК по Республике Башкортостан при казначейском обслуживании исполнения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ED6365" w:rsidRPr="00594E87">
        <w:rPr>
          <w:rFonts w:eastAsiaTheme="minorHAnsi"/>
          <w:sz w:val="28"/>
          <w:szCs w:val="28"/>
          <w:lang w:eastAsia="en-US"/>
        </w:rPr>
        <w:t xml:space="preserve">Кигинский район </w:t>
      </w:r>
      <w:r w:rsidRPr="00594E87">
        <w:rPr>
          <w:rFonts w:eastAsiaTheme="minorHAnsi"/>
          <w:sz w:val="28"/>
          <w:szCs w:val="28"/>
          <w:lang w:eastAsia="en-US"/>
        </w:rPr>
        <w:t>Республики Башкортостан.</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lastRenderedPageBreak/>
        <w:t xml:space="preserve">Уточнение кода бюджетной классификации на лицевом счете получателя средств (администратора источников финансирования дефицита бюджета) осуществляется после уточнения кода бюджетной классификации в установленном порядке на казначейском счете бюджета, открытом </w:t>
      </w:r>
      <w:r w:rsidR="00852FF2">
        <w:rPr>
          <w:rFonts w:eastAsiaTheme="minorHAnsi"/>
          <w:sz w:val="28"/>
          <w:szCs w:val="28"/>
          <w:lang w:eastAsia="en-US"/>
        </w:rPr>
        <w:t>Администрацию сельского поселения</w:t>
      </w:r>
      <w:r w:rsidRPr="00594E87">
        <w:rPr>
          <w:rFonts w:eastAsiaTheme="minorHAnsi"/>
          <w:sz w:val="28"/>
          <w:szCs w:val="28"/>
          <w:lang w:eastAsia="en-US"/>
        </w:rPr>
        <w:t xml:space="preserve"> в УФК по Республике Башкортостан.</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Уточнение кода бюджетной классификации на лицевом счете получателя средств (администратора источников финансирования дефицита бюджета), не требующее уточнения кода бюджетной классификации на казначейском счете бюджета, открытом </w:t>
      </w:r>
      <w:r w:rsidR="004A1C70">
        <w:rPr>
          <w:rFonts w:eastAsiaTheme="minorHAnsi"/>
          <w:sz w:val="28"/>
          <w:szCs w:val="28"/>
          <w:lang w:eastAsia="en-US"/>
        </w:rPr>
        <w:t>Администрацию сельского поселения</w:t>
      </w:r>
      <w:r w:rsidRPr="00594E87">
        <w:rPr>
          <w:rFonts w:eastAsiaTheme="minorHAnsi"/>
          <w:sz w:val="28"/>
          <w:szCs w:val="28"/>
          <w:lang w:eastAsia="en-US"/>
        </w:rPr>
        <w:t xml:space="preserve"> в УФК по Республике Башкортостан, осуществляется без отправки Уведомления в УФК по Республике Башкортостан.</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Копия Уведомления, на основании которого </w:t>
      </w:r>
      <w:r w:rsidR="004A1C70">
        <w:rPr>
          <w:rFonts w:eastAsiaTheme="minorHAnsi"/>
          <w:sz w:val="28"/>
          <w:szCs w:val="28"/>
          <w:lang w:eastAsia="en-US"/>
        </w:rPr>
        <w:t>Администрацией сельского поселения</w:t>
      </w:r>
      <w:r w:rsidRPr="00594E87">
        <w:rPr>
          <w:rFonts w:eastAsiaTheme="minorHAnsi"/>
          <w:sz w:val="28"/>
          <w:szCs w:val="28"/>
          <w:lang w:eastAsia="en-US"/>
        </w:rPr>
        <w:t xml:space="preserve"> учитываются операции по уточнению кода бюджетной классификации на лицевом счете получателя средств (администратора источников финансирования дефицита бюджета), прилагается к Выписке из соответствующего лицевого счета и является основанием для отражения операции по уточнению кода бюджетной классификации в бюджетном учете.</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При реорганизации получателя средств (администратора источников финансирования дефицита бюджета) передача выплат и поступлений, учтенных на лицевом счете, открытом реорганизуемому получателю средств (администратору источников финансирования дефицита бюджета), и подлежащих отражению на соответствующем лицевом счете, открытом принимающему получателю средств (администратору источников финансирования дефицита бюджета), осуществляется на основании письменного обращения главного распорядителя средств </w:t>
      </w:r>
      <w:r w:rsidR="00F9166D">
        <w:rPr>
          <w:rFonts w:eastAsiaTheme="minorHAnsi"/>
          <w:sz w:val="28"/>
          <w:szCs w:val="28"/>
          <w:lang w:eastAsia="en-US"/>
        </w:rPr>
        <w:t xml:space="preserve">бюджета сельского поселения Душанбековский сельсовет муниципального района </w:t>
      </w:r>
      <w:r w:rsidR="00ED6365" w:rsidRPr="00594E87">
        <w:rPr>
          <w:rFonts w:eastAsiaTheme="minorHAnsi"/>
          <w:sz w:val="28"/>
          <w:szCs w:val="28"/>
          <w:lang w:eastAsia="en-US"/>
        </w:rPr>
        <w:t>Кигинский район</w:t>
      </w:r>
      <w:r w:rsidRPr="00594E87">
        <w:rPr>
          <w:rFonts w:eastAsiaTheme="minorHAnsi"/>
          <w:sz w:val="28"/>
          <w:szCs w:val="28"/>
          <w:lang w:eastAsia="en-US"/>
        </w:rPr>
        <w:t xml:space="preserve"> Республики Башкортостан на имя </w:t>
      </w:r>
      <w:r w:rsidR="004A1C70">
        <w:rPr>
          <w:rFonts w:eastAsiaTheme="minorHAnsi"/>
          <w:sz w:val="28"/>
          <w:szCs w:val="28"/>
          <w:lang w:eastAsia="en-US"/>
        </w:rPr>
        <w:t>главы сельского поселения</w:t>
      </w:r>
      <w:r w:rsidRPr="00594E87">
        <w:rPr>
          <w:rFonts w:eastAsiaTheme="minorHAnsi"/>
          <w:sz w:val="28"/>
          <w:szCs w:val="28"/>
          <w:lang w:eastAsia="en-US"/>
        </w:rPr>
        <w:t>.</w:t>
      </w:r>
    </w:p>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hyperlink r:id="rId33" w:history="1">
        <w:r w:rsidR="00B87B36" w:rsidRPr="00594E87">
          <w:rPr>
            <w:rFonts w:eastAsiaTheme="minorHAnsi"/>
            <w:sz w:val="28"/>
            <w:szCs w:val="28"/>
            <w:lang w:eastAsia="en-US"/>
          </w:rPr>
          <w:t>16</w:t>
        </w:r>
      </w:hyperlink>
      <w:r w:rsidR="00B87B36" w:rsidRPr="00594E87">
        <w:rPr>
          <w:rFonts w:eastAsiaTheme="minorHAnsi"/>
          <w:sz w:val="28"/>
          <w:szCs w:val="28"/>
          <w:lang w:eastAsia="en-US"/>
        </w:rPr>
        <w:t>. Суммы возврата дебиторской задолженности, образовавшейся у получателя средств (администратора источников финансирования дефицита бюджета) в текущем финансовом году, учитываются на соответствующем лицевом счете как восстановление казначейского платежа с отражением по тем же кодам бюджетной классификации, по которым был произведен казначейский платеж.</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В случае если код бюджетной классификации, по которому был произведен казначейский платеж, не соответствует кодам бюджетной классификации, действующим в текущем финансовом году, то после зачисления средств на единый счет бюджета уточнение кода бюджетной классификации производится в порядке, установленном </w:t>
      </w:r>
      <w:hyperlink w:anchor="Par166" w:history="1">
        <w:r w:rsidRPr="00594E87">
          <w:rPr>
            <w:rFonts w:eastAsiaTheme="minorHAnsi"/>
            <w:sz w:val="28"/>
            <w:szCs w:val="28"/>
            <w:lang w:eastAsia="en-US"/>
          </w:rPr>
          <w:t>пунктом 15</w:t>
        </w:r>
      </w:hyperlink>
      <w:r w:rsidRPr="00594E87">
        <w:rPr>
          <w:rFonts w:eastAsiaTheme="minorHAnsi"/>
          <w:sz w:val="28"/>
          <w:szCs w:val="28"/>
          <w:lang w:eastAsia="en-US"/>
        </w:rPr>
        <w:t xml:space="preserve"> настоящего Порядка.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lastRenderedPageBreak/>
        <w:t xml:space="preserve">Получатель средств (администратор источников финансирования дефицита бюджета) информирует дебитора, не являющегося участником системы казначейских платежей, о порядке заполнения расчетного документа при возврате дебиторской задолженности в соответствии с </w:t>
      </w:r>
      <w:hyperlink r:id="rId34" w:history="1">
        <w:r w:rsidRPr="00594E87">
          <w:rPr>
            <w:rFonts w:eastAsiaTheme="minorHAnsi"/>
            <w:sz w:val="28"/>
            <w:szCs w:val="28"/>
            <w:lang w:eastAsia="en-US"/>
          </w:rPr>
          <w:t>Положением</w:t>
        </w:r>
      </w:hyperlink>
      <w:r w:rsidRPr="00594E87">
        <w:rPr>
          <w:rFonts w:eastAsiaTheme="minorHAnsi"/>
          <w:sz w:val="28"/>
          <w:szCs w:val="28"/>
          <w:lang w:eastAsia="en-US"/>
        </w:rPr>
        <w:t xml:space="preserve"> N 762-П и </w:t>
      </w:r>
      <w:hyperlink r:id="rId35" w:history="1">
        <w:r w:rsidRPr="00594E87">
          <w:rPr>
            <w:rFonts w:eastAsiaTheme="minorHAnsi"/>
            <w:sz w:val="28"/>
            <w:szCs w:val="28"/>
            <w:lang w:eastAsia="en-US"/>
          </w:rPr>
          <w:t>Положением</w:t>
        </w:r>
      </w:hyperlink>
      <w:r w:rsidRPr="00594E87">
        <w:rPr>
          <w:rFonts w:eastAsiaTheme="minorHAnsi"/>
          <w:sz w:val="28"/>
          <w:szCs w:val="28"/>
          <w:lang w:eastAsia="en-US"/>
        </w:rPr>
        <w:t xml:space="preserve"> N 813-П.</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 xml:space="preserve">При этом в поле "Назначение платежа" расчетного документа должна содержаться ссылка на номер и дату расчетного документа (Распоряжения) </w:t>
      </w:r>
      <w:r w:rsidR="00BA31A6" w:rsidRPr="00594E87">
        <w:rPr>
          <w:rFonts w:eastAsiaTheme="minorHAnsi"/>
          <w:sz w:val="28"/>
          <w:szCs w:val="28"/>
          <w:lang w:eastAsia="en-US"/>
        </w:rPr>
        <w:t>Финансового управления</w:t>
      </w:r>
      <w:r w:rsidRPr="00594E87">
        <w:rPr>
          <w:rFonts w:eastAsiaTheme="minorHAnsi"/>
          <w:sz w:val="28"/>
          <w:szCs w:val="28"/>
          <w:lang w:eastAsia="en-US"/>
        </w:rPr>
        <w:t>, которым ранее был осуществлен казначейский платеж. В назначении платежа также указываются причины возврата средств и коды бюджетной классификации, по которым были получены указанные средства.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Суммы возврата дебиторской задолженности прошлых лет подлежат перечислению дебитором получателя средств (администратора источников финансирования дефицита бюджета) на казначейский счет для осуществления и отражения операций по учету и распределению поступлений для перечисления в доход соответствующего бюджета.</w:t>
      </w:r>
    </w:p>
    <w:p w:rsidR="00B87B36" w:rsidRPr="00594E87" w:rsidRDefault="00B87B36" w:rsidP="00B87B36">
      <w:pPr>
        <w:autoSpaceDE w:val="0"/>
        <w:autoSpaceDN w:val="0"/>
        <w:adjustRightInd w:val="0"/>
        <w:spacing w:before="240"/>
        <w:ind w:firstLine="540"/>
        <w:jc w:val="both"/>
        <w:rPr>
          <w:rFonts w:eastAsiaTheme="minorHAnsi"/>
          <w:sz w:val="28"/>
          <w:szCs w:val="28"/>
          <w:lang w:eastAsia="en-US"/>
        </w:rPr>
      </w:pPr>
      <w:r w:rsidRPr="00594E87">
        <w:rPr>
          <w:rFonts w:eastAsiaTheme="minorHAnsi"/>
          <w:sz w:val="28"/>
          <w:szCs w:val="28"/>
          <w:lang w:eastAsia="en-US"/>
        </w:rPr>
        <w:t>В случае если суммы возврата дебиторской задолженности прошлых лет поступили на единый счет бюджета минуя казначейский счет для осуществления и отражения операций по учету и распределению поступлений, то не позднее пяти рабочих дней со дня отражения соответствующих сумм на лицевом счете получателя средств (администратора источников финансирования дефицита бюджета) указанные суммы подлежат перечислению в установленном порядке получателем средств (администратором источников финансирования дефицита бюджета) в доход соответствующего бюджета.</w:t>
      </w:r>
    </w:p>
    <w:p w:rsidR="00B87B36" w:rsidRPr="00594E87" w:rsidRDefault="00922AE4" w:rsidP="00B87B36">
      <w:pPr>
        <w:autoSpaceDE w:val="0"/>
        <w:autoSpaceDN w:val="0"/>
        <w:adjustRightInd w:val="0"/>
        <w:spacing w:before="240"/>
        <w:ind w:firstLine="540"/>
        <w:jc w:val="both"/>
        <w:rPr>
          <w:rFonts w:eastAsiaTheme="minorHAnsi"/>
          <w:sz w:val="28"/>
          <w:szCs w:val="28"/>
          <w:lang w:eastAsia="en-US"/>
        </w:rPr>
      </w:pPr>
      <w:hyperlink r:id="rId36" w:history="1">
        <w:r w:rsidR="00B87B36" w:rsidRPr="00594E87">
          <w:rPr>
            <w:rFonts w:eastAsiaTheme="minorHAnsi"/>
            <w:sz w:val="28"/>
            <w:szCs w:val="28"/>
            <w:lang w:eastAsia="en-US"/>
          </w:rPr>
          <w:t>17</w:t>
        </w:r>
      </w:hyperlink>
      <w:r w:rsidR="00B87B36" w:rsidRPr="00594E87">
        <w:rPr>
          <w:rFonts w:eastAsiaTheme="minorHAnsi"/>
          <w:sz w:val="28"/>
          <w:szCs w:val="28"/>
          <w:lang w:eastAsia="en-US"/>
        </w:rPr>
        <w:t>. Представление и хранение Распоряжения для санкционирования оплаты денежных обязательств получателей средств (администраторов источников финансирования дефицита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B87B36" w:rsidRPr="00594E87" w:rsidRDefault="00B87B36" w:rsidP="00B87B36">
      <w:pPr>
        <w:autoSpaceDE w:val="0"/>
        <w:autoSpaceDN w:val="0"/>
        <w:adjustRightInd w:val="0"/>
        <w:ind w:firstLine="540"/>
        <w:jc w:val="both"/>
        <w:rPr>
          <w:rFonts w:eastAsiaTheme="minorHAnsi"/>
          <w:lang w:eastAsia="en-US"/>
        </w:rPr>
      </w:pPr>
    </w:p>
    <w:p w:rsidR="00B87B36" w:rsidRPr="00594E87" w:rsidRDefault="00B87B36" w:rsidP="00B87B36">
      <w:pPr>
        <w:autoSpaceDE w:val="0"/>
        <w:autoSpaceDN w:val="0"/>
        <w:adjustRightInd w:val="0"/>
        <w:ind w:firstLine="540"/>
        <w:jc w:val="both"/>
        <w:rPr>
          <w:rFonts w:eastAsiaTheme="minorHAnsi"/>
          <w:lang w:eastAsia="en-US"/>
        </w:rPr>
      </w:pPr>
    </w:p>
    <w:p w:rsidR="00BD24DE" w:rsidRPr="00594E87" w:rsidRDefault="00BD24DE" w:rsidP="00BA31A6">
      <w:pPr>
        <w:jc w:val="center"/>
        <w:rPr>
          <w:rFonts w:eastAsia="Calibri"/>
          <w:sz w:val="28"/>
          <w:szCs w:val="28"/>
          <w:lang w:eastAsia="en-US"/>
        </w:rPr>
      </w:pPr>
    </w:p>
    <w:sectPr w:rsidR="00BD24DE" w:rsidRPr="00594E87" w:rsidSect="00C036DE">
      <w:pgSz w:w="11906" w:h="16838"/>
      <w:pgMar w:top="1134" w:right="850" w:bottom="1134" w:left="1701" w:header="113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2C0" w:rsidRDefault="005252C0" w:rsidP="001C3E15">
      <w:r>
        <w:separator/>
      </w:r>
    </w:p>
  </w:endnote>
  <w:endnote w:type="continuationSeparator" w:id="1">
    <w:p w:rsidR="005252C0" w:rsidRDefault="005252C0" w:rsidP="001C3E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2C0" w:rsidRDefault="005252C0" w:rsidP="001C3E15">
      <w:r>
        <w:separator/>
      </w:r>
    </w:p>
  </w:footnote>
  <w:footnote w:type="continuationSeparator" w:id="1">
    <w:p w:rsidR="005252C0" w:rsidRDefault="005252C0" w:rsidP="001C3E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A428C"/>
    <w:multiLevelType w:val="hybridMultilevel"/>
    <w:tmpl w:val="FD1E3324"/>
    <w:lvl w:ilvl="0" w:tplc="3E849D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FE90878"/>
    <w:multiLevelType w:val="hybridMultilevel"/>
    <w:tmpl w:val="5414F506"/>
    <w:lvl w:ilvl="0" w:tplc="DCBCBC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D0C4B"/>
    <w:rsid w:val="00014CBD"/>
    <w:rsid w:val="00026E79"/>
    <w:rsid w:val="00030C9A"/>
    <w:rsid w:val="00031731"/>
    <w:rsid w:val="00033D27"/>
    <w:rsid w:val="0003702D"/>
    <w:rsid w:val="00042819"/>
    <w:rsid w:val="000450F3"/>
    <w:rsid w:val="0004586E"/>
    <w:rsid w:val="00045FDA"/>
    <w:rsid w:val="00046223"/>
    <w:rsid w:val="0005008D"/>
    <w:rsid w:val="00051AC1"/>
    <w:rsid w:val="000604EA"/>
    <w:rsid w:val="00065106"/>
    <w:rsid w:val="00070574"/>
    <w:rsid w:val="00070CF0"/>
    <w:rsid w:val="00071E05"/>
    <w:rsid w:val="00072621"/>
    <w:rsid w:val="00073010"/>
    <w:rsid w:val="00073770"/>
    <w:rsid w:val="000833C3"/>
    <w:rsid w:val="0008509F"/>
    <w:rsid w:val="0008741C"/>
    <w:rsid w:val="00091E04"/>
    <w:rsid w:val="00092813"/>
    <w:rsid w:val="000938D3"/>
    <w:rsid w:val="000963F9"/>
    <w:rsid w:val="00096FBE"/>
    <w:rsid w:val="00097543"/>
    <w:rsid w:val="000A09B4"/>
    <w:rsid w:val="000A445E"/>
    <w:rsid w:val="000A5EE3"/>
    <w:rsid w:val="000B2F12"/>
    <w:rsid w:val="000B2FA8"/>
    <w:rsid w:val="000B4A68"/>
    <w:rsid w:val="000C1CAD"/>
    <w:rsid w:val="000C2232"/>
    <w:rsid w:val="000C5056"/>
    <w:rsid w:val="000C5EBB"/>
    <w:rsid w:val="000C76E2"/>
    <w:rsid w:val="000D1354"/>
    <w:rsid w:val="000D151C"/>
    <w:rsid w:val="000D40B2"/>
    <w:rsid w:val="000D73B2"/>
    <w:rsid w:val="000E257C"/>
    <w:rsid w:val="000E3AD2"/>
    <w:rsid w:val="000E6593"/>
    <w:rsid w:val="000F05DA"/>
    <w:rsid w:val="000F3DD1"/>
    <w:rsid w:val="000F6508"/>
    <w:rsid w:val="000F79B4"/>
    <w:rsid w:val="00101B3D"/>
    <w:rsid w:val="0010210A"/>
    <w:rsid w:val="00102595"/>
    <w:rsid w:val="00103663"/>
    <w:rsid w:val="00104CDF"/>
    <w:rsid w:val="00104F26"/>
    <w:rsid w:val="00112774"/>
    <w:rsid w:val="00114D9A"/>
    <w:rsid w:val="00114DF9"/>
    <w:rsid w:val="00115EB2"/>
    <w:rsid w:val="00120716"/>
    <w:rsid w:val="00121498"/>
    <w:rsid w:val="001243B9"/>
    <w:rsid w:val="00125BD6"/>
    <w:rsid w:val="001310F6"/>
    <w:rsid w:val="0013341B"/>
    <w:rsid w:val="00133E2A"/>
    <w:rsid w:val="001341EE"/>
    <w:rsid w:val="00141306"/>
    <w:rsid w:val="00151B53"/>
    <w:rsid w:val="00160BE1"/>
    <w:rsid w:val="00163B09"/>
    <w:rsid w:val="00164F40"/>
    <w:rsid w:val="0016516A"/>
    <w:rsid w:val="0017294A"/>
    <w:rsid w:val="001761F7"/>
    <w:rsid w:val="00181529"/>
    <w:rsid w:val="00183268"/>
    <w:rsid w:val="00185C7C"/>
    <w:rsid w:val="001938C4"/>
    <w:rsid w:val="001A1076"/>
    <w:rsid w:val="001A199A"/>
    <w:rsid w:val="001A1DD9"/>
    <w:rsid w:val="001A2A34"/>
    <w:rsid w:val="001A3E0E"/>
    <w:rsid w:val="001A42FD"/>
    <w:rsid w:val="001B0D2F"/>
    <w:rsid w:val="001B5587"/>
    <w:rsid w:val="001C147C"/>
    <w:rsid w:val="001C1AD5"/>
    <w:rsid w:val="001C3E15"/>
    <w:rsid w:val="001C6956"/>
    <w:rsid w:val="001C7446"/>
    <w:rsid w:val="001D00D8"/>
    <w:rsid w:val="001D0F05"/>
    <w:rsid w:val="001D1241"/>
    <w:rsid w:val="001D328D"/>
    <w:rsid w:val="001D345E"/>
    <w:rsid w:val="001D4072"/>
    <w:rsid w:val="001D53D9"/>
    <w:rsid w:val="001E3BE7"/>
    <w:rsid w:val="001E5D0D"/>
    <w:rsid w:val="001F5971"/>
    <w:rsid w:val="001F61AB"/>
    <w:rsid w:val="001F7B7D"/>
    <w:rsid w:val="001F7F8D"/>
    <w:rsid w:val="00206098"/>
    <w:rsid w:val="00206162"/>
    <w:rsid w:val="002126D3"/>
    <w:rsid w:val="002154BF"/>
    <w:rsid w:val="00220C98"/>
    <w:rsid w:val="002228F6"/>
    <w:rsid w:val="00230625"/>
    <w:rsid w:val="00233AF8"/>
    <w:rsid w:val="0024099E"/>
    <w:rsid w:val="002442EF"/>
    <w:rsid w:val="00247B5A"/>
    <w:rsid w:val="0025212A"/>
    <w:rsid w:val="00252E2E"/>
    <w:rsid w:val="002548DF"/>
    <w:rsid w:val="002603AC"/>
    <w:rsid w:val="002603D7"/>
    <w:rsid w:val="002622A0"/>
    <w:rsid w:val="00263266"/>
    <w:rsid w:val="0026448B"/>
    <w:rsid w:val="002667B7"/>
    <w:rsid w:val="00266DC4"/>
    <w:rsid w:val="002734F0"/>
    <w:rsid w:val="002746ED"/>
    <w:rsid w:val="00284F1F"/>
    <w:rsid w:val="002852C5"/>
    <w:rsid w:val="002909BD"/>
    <w:rsid w:val="00290F85"/>
    <w:rsid w:val="00296A1C"/>
    <w:rsid w:val="00297E91"/>
    <w:rsid w:val="002A0DD5"/>
    <w:rsid w:val="002A2408"/>
    <w:rsid w:val="002B2089"/>
    <w:rsid w:val="002B5C1D"/>
    <w:rsid w:val="002B5F25"/>
    <w:rsid w:val="002D110A"/>
    <w:rsid w:val="002D33A1"/>
    <w:rsid w:val="002D55BF"/>
    <w:rsid w:val="002D55FE"/>
    <w:rsid w:val="002D6A93"/>
    <w:rsid w:val="002E5A7D"/>
    <w:rsid w:val="003006DA"/>
    <w:rsid w:val="00306E25"/>
    <w:rsid w:val="00313540"/>
    <w:rsid w:val="003178AB"/>
    <w:rsid w:val="00327EF9"/>
    <w:rsid w:val="00332C05"/>
    <w:rsid w:val="003374C2"/>
    <w:rsid w:val="00343C2D"/>
    <w:rsid w:val="00350417"/>
    <w:rsid w:val="003521AA"/>
    <w:rsid w:val="003521AF"/>
    <w:rsid w:val="00352320"/>
    <w:rsid w:val="00352CA8"/>
    <w:rsid w:val="0036090D"/>
    <w:rsid w:val="003627F6"/>
    <w:rsid w:val="003639C2"/>
    <w:rsid w:val="0036724F"/>
    <w:rsid w:val="003676CB"/>
    <w:rsid w:val="003722A2"/>
    <w:rsid w:val="0037235E"/>
    <w:rsid w:val="00372CF8"/>
    <w:rsid w:val="00372D5B"/>
    <w:rsid w:val="0037427C"/>
    <w:rsid w:val="003750B6"/>
    <w:rsid w:val="00380B53"/>
    <w:rsid w:val="00380B91"/>
    <w:rsid w:val="00381F56"/>
    <w:rsid w:val="00384B7C"/>
    <w:rsid w:val="00387895"/>
    <w:rsid w:val="0039083D"/>
    <w:rsid w:val="00395A44"/>
    <w:rsid w:val="003A1DEF"/>
    <w:rsid w:val="003B0A7D"/>
    <w:rsid w:val="003B466D"/>
    <w:rsid w:val="003B7E0D"/>
    <w:rsid w:val="003C3F32"/>
    <w:rsid w:val="003C401E"/>
    <w:rsid w:val="003C4AAB"/>
    <w:rsid w:val="003C63A6"/>
    <w:rsid w:val="003C71C8"/>
    <w:rsid w:val="003C76F8"/>
    <w:rsid w:val="003D0C4B"/>
    <w:rsid w:val="003D0E83"/>
    <w:rsid w:val="003D16B9"/>
    <w:rsid w:val="003D1E9E"/>
    <w:rsid w:val="003D2BDD"/>
    <w:rsid w:val="003D5840"/>
    <w:rsid w:val="003D6D17"/>
    <w:rsid w:val="003D719F"/>
    <w:rsid w:val="003E0A5A"/>
    <w:rsid w:val="003E34FA"/>
    <w:rsid w:val="003E4624"/>
    <w:rsid w:val="003F1F88"/>
    <w:rsid w:val="003F47EF"/>
    <w:rsid w:val="003F6AB3"/>
    <w:rsid w:val="003F709E"/>
    <w:rsid w:val="003F770E"/>
    <w:rsid w:val="00402F95"/>
    <w:rsid w:val="00404A37"/>
    <w:rsid w:val="004052A3"/>
    <w:rsid w:val="004139D3"/>
    <w:rsid w:val="00417208"/>
    <w:rsid w:val="00417DF3"/>
    <w:rsid w:val="00422D6C"/>
    <w:rsid w:val="00424644"/>
    <w:rsid w:val="00427A82"/>
    <w:rsid w:val="0043059E"/>
    <w:rsid w:val="00430C5C"/>
    <w:rsid w:val="004337A2"/>
    <w:rsid w:val="00433EA2"/>
    <w:rsid w:val="004356C5"/>
    <w:rsid w:val="00436CA3"/>
    <w:rsid w:val="004378D5"/>
    <w:rsid w:val="004404EB"/>
    <w:rsid w:val="00440C21"/>
    <w:rsid w:val="00442E20"/>
    <w:rsid w:val="00445C12"/>
    <w:rsid w:val="00450389"/>
    <w:rsid w:val="00452BD3"/>
    <w:rsid w:val="00453A87"/>
    <w:rsid w:val="004578A2"/>
    <w:rsid w:val="004631AF"/>
    <w:rsid w:val="00465AD4"/>
    <w:rsid w:val="00481661"/>
    <w:rsid w:val="00481992"/>
    <w:rsid w:val="004902B5"/>
    <w:rsid w:val="00490E00"/>
    <w:rsid w:val="00494D99"/>
    <w:rsid w:val="00496EEC"/>
    <w:rsid w:val="004A1C70"/>
    <w:rsid w:val="004A6A3C"/>
    <w:rsid w:val="004A6F29"/>
    <w:rsid w:val="004B337B"/>
    <w:rsid w:val="004B3B7F"/>
    <w:rsid w:val="004B4944"/>
    <w:rsid w:val="004B4E9F"/>
    <w:rsid w:val="004B6031"/>
    <w:rsid w:val="004C48B6"/>
    <w:rsid w:val="004C51EE"/>
    <w:rsid w:val="004C78AF"/>
    <w:rsid w:val="004D1D36"/>
    <w:rsid w:val="004D1D3A"/>
    <w:rsid w:val="004D2985"/>
    <w:rsid w:val="004D4616"/>
    <w:rsid w:val="004E090C"/>
    <w:rsid w:val="004E1DBC"/>
    <w:rsid w:val="004E4E04"/>
    <w:rsid w:val="004E54ED"/>
    <w:rsid w:val="004E5625"/>
    <w:rsid w:val="004E7812"/>
    <w:rsid w:val="004F0D48"/>
    <w:rsid w:val="004F1643"/>
    <w:rsid w:val="004F1A84"/>
    <w:rsid w:val="004F2287"/>
    <w:rsid w:val="004F2FB4"/>
    <w:rsid w:val="004F3449"/>
    <w:rsid w:val="004F56A4"/>
    <w:rsid w:val="004F75CB"/>
    <w:rsid w:val="005008EE"/>
    <w:rsid w:val="00503E61"/>
    <w:rsid w:val="00506038"/>
    <w:rsid w:val="0050767C"/>
    <w:rsid w:val="00511350"/>
    <w:rsid w:val="00515B5E"/>
    <w:rsid w:val="005252C0"/>
    <w:rsid w:val="00526067"/>
    <w:rsid w:val="00531707"/>
    <w:rsid w:val="00534F71"/>
    <w:rsid w:val="00535BFA"/>
    <w:rsid w:val="00546D85"/>
    <w:rsid w:val="005501D7"/>
    <w:rsid w:val="00552D9B"/>
    <w:rsid w:val="005545BC"/>
    <w:rsid w:val="0055467E"/>
    <w:rsid w:val="00556166"/>
    <w:rsid w:val="0055632C"/>
    <w:rsid w:val="00560BD3"/>
    <w:rsid w:val="00560CAF"/>
    <w:rsid w:val="00561BC1"/>
    <w:rsid w:val="00563234"/>
    <w:rsid w:val="00565CBA"/>
    <w:rsid w:val="00566EEC"/>
    <w:rsid w:val="0057045D"/>
    <w:rsid w:val="00571E0B"/>
    <w:rsid w:val="00571E6F"/>
    <w:rsid w:val="0057215E"/>
    <w:rsid w:val="00576793"/>
    <w:rsid w:val="005775A3"/>
    <w:rsid w:val="00577AFB"/>
    <w:rsid w:val="00577E4B"/>
    <w:rsid w:val="005825BA"/>
    <w:rsid w:val="005857C4"/>
    <w:rsid w:val="0058598B"/>
    <w:rsid w:val="00585D68"/>
    <w:rsid w:val="0058719C"/>
    <w:rsid w:val="0059043A"/>
    <w:rsid w:val="005931DE"/>
    <w:rsid w:val="00594282"/>
    <w:rsid w:val="00594E87"/>
    <w:rsid w:val="00594F4D"/>
    <w:rsid w:val="00597D4F"/>
    <w:rsid w:val="005A1F76"/>
    <w:rsid w:val="005A3D84"/>
    <w:rsid w:val="005A723B"/>
    <w:rsid w:val="005B42ED"/>
    <w:rsid w:val="005C0CB6"/>
    <w:rsid w:val="005C41AC"/>
    <w:rsid w:val="005C7A8B"/>
    <w:rsid w:val="005D0463"/>
    <w:rsid w:val="005D1B65"/>
    <w:rsid w:val="005D1D04"/>
    <w:rsid w:val="005D2E9D"/>
    <w:rsid w:val="005D64CC"/>
    <w:rsid w:val="005E1502"/>
    <w:rsid w:val="005E2B7D"/>
    <w:rsid w:val="005E32BC"/>
    <w:rsid w:val="005E5407"/>
    <w:rsid w:val="005F055C"/>
    <w:rsid w:val="005F3F57"/>
    <w:rsid w:val="00601BCD"/>
    <w:rsid w:val="00601F33"/>
    <w:rsid w:val="00605163"/>
    <w:rsid w:val="00605883"/>
    <w:rsid w:val="00611D09"/>
    <w:rsid w:val="006131F2"/>
    <w:rsid w:val="0061539D"/>
    <w:rsid w:val="006200F9"/>
    <w:rsid w:val="00623DB3"/>
    <w:rsid w:val="00630B8B"/>
    <w:rsid w:val="00633905"/>
    <w:rsid w:val="00635329"/>
    <w:rsid w:val="00643248"/>
    <w:rsid w:val="00643753"/>
    <w:rsid w:val="006502E1"/>
    <w:rsid w:val="00652871"/>
    <w:rsid w:val="00656987"/>
    <w:rsid w:val="006577BB"/>
    <w:rsid w:val="00662C8C"/>
    <w:rsid w:val="00664D9D"/>
    <w:rsid w:val="0066513B"/>
    <w:rsid w:val="00665FE7"/>
    <w:rsid w:val="00666E26"/>
    <w:rsid w:val="00667589"/>
    <w:rsid w:val="00671252"/>
    <w:rsid w:val="00672E6A"/>
    <w:rsid w:val="006758A2"/>
    <w:rsid w:val="00680BCB"/>
    <w:rsid w:val="006814FD"/>
    <w:rsid w:val="00684A22"/>
    <w:rsid w:val="0068562A"/>
    <w:rsid w:val="006873FF"/>
    <w:rsid w:val="00687850"/>
    <w:rsid w:val="00691B33"/>
    <w:rsid w:val="00692BE1"/>
    <w:rsid w:val="006957D4"/>
    <w:rsid w:val="00695F0F"/>
    <w:rsid w:val="006965AB"/>
    <w:rsid w:val="00697C2F"/>
    <w:rsid w:val="00697FD0"/>
    <w:rsid w:val="006B00C2"/>
    <w:rsid w:val="006B0FEF"/>
    <w:rsid w:val="006B19B1"/>
    <w:rsid w:val="006C0D17"/>
    <w:rsid w:val="006C3371"/>
    <w:rsid w:val="006C4D97"/>
    <w:rsid w:val="006D179A"/>
    <w:rsid w:val="006E627F"/>
    <w:rsid w:val="006F0890"/>
    <w:rsid w:val="006F59E3"/>
    <w:rsid w:val="006F6CD2"/>
    <w:rsid w:val="0070022E"/>
    <w:rsid w:val="00701EE5"/>
    <w:rsid w:val="00706425"/>
    <w:rsid w:val="00707525"/>
    <w:rsid w:val="0071471C"/>
    <w:rsid w:val="00716861"/>
    <w:rsid w:val="00716BF9"/>
    <w:rsid w:val="007179B1"/>
    <w:rsid w:val="00721256"/>
    <w:rsid w:val="00721615"/>
    <w:rsid w:val="00724358"/>
    <w:rsid w:val="00724D59"/>
    <w:rsid w:val="007253E4"/>
    <w:rsid w:val="007303D2"/>
    <w:rsid w:val="00730CCA"/>
    <w:rsid w:val="00731B74"/>
    <w:rsid w:val="00732D9D"/>
    <w:rsid w:val="007332AC"/>
    <w:rsid w:val="00733AAB"/>
    <w:rsid w:val="00740264"/>
    <w:rsid w:val="00742BC1"/>
    <w:rsid w:val="00742D53"/>
    <w:rsid w:val="00745667"/>
    <w:rsid w:val="00746DA3"/>
    <w:rsid w:val="007479DE"/>
    <w:rsid w:val="00752B9A"/>
    <w:rsid w:val="007571AC"/>
    <w:rsid w:val="00761B01"/>
    <w:rsid w:val="00764D3E"/>
    <w:rsid w:val="00765A8A"/>
    <w:rsid w:val="00766D4C"/>
    <w:rsid w:val="007762C6"/>
    <w:rsid w:val="00776861"/>
    <w:rsid w:val="0077768F"/>
    <w:rsid w:val="007806B5"/>
    <w:rsid w:val="00780C15"/>
    <w:rsid w:val="007812EF"/>
    <w:rsid w:val="007830D8"/>
    <w:rsid w:val="00784325"/>
    <w:rsid w:val="007904FB"/>
    <w:rsid w:val="00793AD3"/>
    <w:rsid w:val="00796844"/>
    <w:rsid w:val="00797624"/>
    <w:rsid w:val="007A071A"/>
    <w:rsid w:val="007A0958"/>
    <w:rsid w:val="007A4A42"/>
    <w:rsid w:val="007A53B5"/>
    <w:rsid w:val="007A70D6"/>
    <w:rsid w:val="007B0B13"/>
    <w:rsid w:val="007B5C70"/>
    <w:rsid w:val="007B6019"/>
    <w:rsid w:val="007C6FBD"/>
    <w:rsid w:val="007D15B3"/>
    <w:rsid w:val="007D228B"/>
    <w:rsid w:val="007D4D26"/>
    <w:rsid w:val="007D67B3"/>
    <w:rsid w:val="007E31C1"/>
    <w:rsid w:val="007E388F"/>
    <w:rsid w:val="007E4099"/>
    <w:rsid w:val="007E612C"/>
    <w:rsid w:val="007F2137"/>
    <w:rsid w:val="007F3EB6"/>
    <w:rsid w:val="007F528D"/>
    <w:rsid w:val="008026D5"/>
    <w:rsid w:val="00812C20"/>
    <w:rsid w:val="008136A9"/>
    <w:rsid w:val="00815093"/>
    <w:rsid w:val="00823044"/>
    <w:rsid w:val="008232C7"/>
    <w:rsid w:val="008245C1"/>
    <w:rsid w:val="00825DE6"/>
    <w:rsid w:val="00826BEB"/>
    <w:rsid w:val="0082768F"/>
    <w:rsid w:val="008302CD"/>
    <w:rsid w:val="008332F1"/>
    <w:rsid w:val="00840D58"/>
    <w:rsid w:val="00843A48"/>
    <w:rsid w:val="00846D9B"/>
    <w:rsid w:val="008471CA"/>
    <w:rsid w:val="0085062F"/>
    <w:rsid w:val="00852FF2"/>
    <w:rsid w:val="00853C50"/>
    <w:rsid w:val="0085618F"/>
    <w:rsid w:val="00860F60"/>
    <w:rsid w:val="00867474"/>
    <w:rsid w:val="00871132"/>
    <w:rsid w:val="008730A5"/>
    <w:rsid w:val="00873624"/>
    <w:rsid w:val="008807E9"/>
    <w:rsid w:val="0088199C"/>
    <w:rsid w:val="00885289"/>
    <w:rsid w:val="00894AA3"/>
    <w:rsid w:val="00894B05"/>
    <w:rsid w:val="00894DD8"/>
    <w:rsid w:val="008A067E"/>
    <w:rsid w:val="008A28A6"/>
    <w:rsid w:val="008A2E91"/>
    <w:rsid w:val="008B0E00"/>
    <w:rsid w:val="008B45D3"/>
    <w:rsid w:val="008B512A"/>
    <w:rsid w:val="008C0CD5"/>
    <w:rsid w:val="008C29D1"/>
    <w:rsid w:val="008C413C"/>
    <w:rsid w:val="008D0DD1"/>
    <w:rsid w:val="008D27C7"/>
    <w:rsid w:val="008D70ED"/>
    <w:rsid w:val="008E0180"/>
    <w:rsid w:val="008E098B"/>
    <w:rsid w:val="008E39F5"/>
    <w:rsid w:val="008F7752"/>
    <w:rsid w:val="008F79CA"/>
    <w:rsid w:val="00902EB9"/>
    <w:rsid w:val="00906336"/>
    <w:rsid w:val="009129A6"/>
    <w:rsid w:val="00914F2C"/>
    <w:rsid w:val="00922AE4"/>
    <w:rsid w:val="00922B73"/>
    <w:rsid w:val="009268CC"/>
    <w:rsid w:val="00931E21"/>
    <w:rsid w:val="00935603"/>
    <w:rsid w:val="00936A30"/>
    <w:rsid w:val="009376D3"/>
    <w:rsid w:val="009405D0"/>
    <w:rsid w:val="00941255"/>
    <w:rsid w:val="009440CB"/>
    <w:rsid w:val="00944F68"/>
    <w:rsid w:val="0094578A"/>
    <w:rsid w:val="0094711C"/>
    <w:rsid w:val="00947A3B"/>
    <w:rsid w:val="00947D5F"/>
    <w:rsid w:val="00951F84"/>
    <w:rsid w:val="0095324B"/>
    <w:rsid w:val="00957AB3"/>
    <w:rsid w:val="0096177E"/>
    <w:rsid w:val="00961E95"/>
    <w:rsid w:val="009630C7"/>
    <w:rsid w:val="0096570E"/>
    <w:rsid w:val="00970DDE"/>
    <w:rsid w:val="0097170C"/>
    <w:rsid w:val="009731BD"/>
    <w:rsid w:val="00974719"/>
    <w:rsid w:val="0098367C"/>
    <w:rsid w:val="00983851"/>
    <w:rsid w:val="0098599D"/>
    <w:rsid w:val="00986294"/>
    <w:rsid w:val="00991745"/>
    <w:rsid w:val="009932E5"/>
    <w:rsid w:val="0099424E"/>
    <w:rsid w:val="00994E64"/>
    <w:rsid w:val="00995EDE"/>
    <w:rsid w:val="009A00D8"/>
    <w:rsid w:val="009A2A97"/>
    <w:rsid w:val="009A58BE"/>
    <w:rsid w:val="009A7E2A"/>
    <w:rsid w:val="009A7F6F"/>
    <w:rsid w:val="009B227F"/>
    <w:rsid w:val="009B2897"/>
    <w:rsid w:val="009B3521"/>
    <w:rsid w:val="009B6CB7"/>
    <w:rsid w:val="009C0205"/>
    <w:rsid w:val="009C2DBA"/>
    <w:rsid w:val="009C2F06"/>
    <w:rsid w:val="009C3B30"/>
    <w:rsid w:val="009C3C63"/>
    <w:rsid w:val="009C74D7"/>
    <w:rsid w:val="009D0471"/>
    <w:rsid w:val="009D704A"/>
    <w:rsid w:val="009D72C0"/>
    <w:rsid w:val="009E0189"/>
    <w:rsid w:val="009E028A"/>
    <w:rsid w:val="009E1722"/>
    <w:rsid w:val="009E36BE"/>
    <w:rsid w:val="009E3A89"/>
    <w:rsid w:val="009E59F4"/>
    <w:rsid w:val="009F0621"/>
    <w:rsid w:val="00A00B3C"/>
    <w:rsid w:val="00A050C9"/>
    <w:rsid w:val="00A0682B"/>
    <w:rsid w:val="00A15EA7"/>
    <w:rsid w:val="00A169FD"/>
    <w:rsid w:val="00A2065E"/>
    <w:rsid w:val="00A20AE3"/>
    <w:rsid w:val="00A20F2A"/>
    <w:rsid w:val="00A23131"/>
    <w:rsid w:val="00A333F3"/>
    <w:rsid w:val="00A347D8"/>
    <w:rsid w:val="00A34DC8"/>
    <w:rsid w:val="00A353F0"/>
    <w:rsid w:val="00A37F52"/>
    <w:rsid w:val="00A41832"/>
    <w:rsid w:val="00A43C36"/>
    <w:rsid w:val="00A44579"/>
    <w:rsid w:val="00A453D5"/>
    <w:rsid w:val="00A60E49"/>
    <w:rsid w:val="00A61BB1"/>
    <w:rsid w:val="00A61CDF"/>
    <w:rsid w:val="00A6228A"/>
    <w:rsid w:val="00A625C7"/>
    <w:rsid w:val="00A65E58"/>
    <w:rsid w:val="00A66EAA"/>
    <w:rsid w:val="00A70110"/>
    <w:rsid w:val="00A70B7D"/>
    <w:rsid w:val="00A719F2"/>
    <w:rsid w:val="00A7736B"/>
    <w:rsid w:val="00A779E3"/>
    <w:rsid w:val="00A82DB6"/>
    <w:rsid w:val="00A85FF7"/>
    <w:rsid w:val="00A927C8"/>
    <w:rsid w:val="00A93EE8"/>
    <w:rsid w:val="00A94F60"/>
    <w:rsid w:val="00A95B96"/>
    <w:rsid w:val="00A97135"/>
    <w:rsid w:val="00AA11A2"/>
    <w:rsid w:val="00AA1698"/>
    <w:rsid w:val="00AA3F8E"/>
    <w:rsid w:val="00AA4F5D"/>
    <w:rsid w:val="00AA55E7"/>
    <w:rsid w:val="00AA661C"/>
    <w:rsid w:val="00AA67E3"/>
    <w:rsid w:val="00AB1230"/>
    <w:rsid w:val="00AB3C7F"/>
    <w:rsid w:val="00AB79A3"/>
    <w:rsid w:val="00AC681F"/>
    <w:rsid w:val="00AC7068"/>
    <w:rsid w:val="00AC765B"/>
    <w:rsid w:val="00AD05F4"/>
    <w:rsid w:val="00AD38F4"/>
    <w:rsid w:val="00AD6978"/>
    <w:rsid w:val="00AE3D49"/>
    <w:rsid w:val="00AE7CA5"/>
    <w:rsid w:val="00AF01BB"/>
    <w:rsid w:val="00AF0E53"/>
    <w:rsid w:val="00AF10DA"/>
    <w:rsid w:val="00AF5F55"/>
    <w:rsid w:val="00B061CF"/>
    <w:rsid w:val="00B078C0"/>
    <w:rsid w:val="00B11837"/>
    <w:rsid w:val="00B11B1B"/>
    <w:rsid w:val="00B14D18"/>
    <w:rsid w:val="00B16F01"/>
    <w:rsid w:val="00B175C4"/>
    <w:rsid w:val="00B301CC"/>
    <w:rsid w:val="00B3026F"/>
    <w:rsid w:val="00B30966"/>
    <w:rsid w:val="00B34564"/>
    <w:rsid w:val="00B35754"/>
    <w:rsid w:val="00B35C7C"/>
    <w:rsid w:val="00B467F5"/>
    <w:rsid w:val="00B46B30"/>
    <w:rsid w:val="00B51488"/>
    <w:rsid w:val="00B536E9"/>
    <w:rsid w:val="00B560D3"/>
    <w:rsid w:val="00B63541"/>
    <w:rsid w:val="00B64FF4"/>
    <w:rsid w:val="00B70F89"/>
    <w:rsid w:val="00B7254E"/>
    <w:rsid w:val="00B72B9C"/>
    <w:rsid w:val="00B72F9B"/>
    <w:rsid w:val="00B73D6E"/>
    <w:rsid w:val="00B810B1"/>
    <w:rsid w:val="00B822F5"/>
    <w:rsid w:val="00B840C4"/>
    <w:rsid w:val="00B87B36"/>
    <w:rsid w:val="00B917E3"/>
    <w:rsid w:val="00B942B3"/>
    <w:rsid w:val="00B9617E"/>
    <w:rsid w:val="00BA1402"/>
    <w:rsid w:val="00BA1CF8"/>
    <w:rsid w:val="00BA2CE0"/>
    <w:rsid w:val="00BA31A6"/>
    <w:rsid w:val="00BB054A"/>
    <w:rsid w:val="00BB154F"/>
    <w:rsid w:val="00BC0D80"/>
    <w:rsid w:val="00BC15DF"/>
    <w:rsid w:val="00BC2D0B"/>
    <w:rsid w:val="00BC404B"/>
    <w:rsid w:val="00BC5214"/>
    <w:rsid w:val="00BC598C"/>
    <w:rsid w:val="00BC6939"/>
    <w:rsid w:val="00BD079E"/>
    <w:rsid w:val="00BD102D"/>
    <w:rsid w:val="00BD1528"/>
    <w:rsid w:val="00BD1936"/>
    <w:rsid w:val="00BD24DE"/>
    <w:rsid w:val="00BD4C3B"/>
    <w:rsid w:val="00BE15BD"/>
    <w:rsid w:val="00BE24C1"/>
    <w:rsid w:val="00BE4D1B"/>
    <w:rsid w:val="00BE534F"/>
    <w:rsid w:val="00BF0010"/>
    <w:rsid w:val="00BF06F6"/>
    <w:rsid w:val="00BF222A"/>
    <w:rsid w:val="00BF2A7E"/>
    <w:rsid w:val="00BF43FF"/>
    <w:rsid w:val="00BF50B3"/>
    <w:rsid w:val="00BF6EF1"/>
    <w:rsid w:val="00BF70D4"/>
    <w:rsid w:val="00C036DE"/>
    <w:rsid w:val="00C06C68"/>
    <w:rsid w:val="00C11EBD"/>
    <w:rsid w:val="00C23065"/>
    <w:rsid w:val="00C24415"/>
    <w:rsid w:val="00C24E67"/>
    <w:rsid w:val="00C42075"/>
    <w:rsid w:val="00C42258"/>
    <w:rsid w:val="00C4288A"/>
    <w:rsid w:val="00C44AB6"/>
    <w:rsid w:val="00C45ACA"/>
    <w:rsid w:val="00C46C15"/>
    <w:rsid w:val="00C473D0"/>
    <w:rsid w:val="00C50D01"/>
    <w:rsid w:val="00C51569"/>
    <w:rsid w:val="00C51E35"/>
    <w:rsid w:val="00C547D1"/>
    <w:rsid w:val="00C579AE"/>
    <w:rsid w:val="00C6184B"/>
    <w:rsid w:val="00C62038"/>
    <w:rsid w:val="00C620EE"/>
    <w:rsid w:val="00C622FD"/>
    <w:rsid w:val="00C63583"/>
    <w:rsid w:val="00C64512"/>
    <w:rsid w:val="00C66489"/>
    <w:rsid w:val="00C66D30"/>
    <w:rsid w:val="00C67AEE"/>
    <w:rsid w:val="00C73DDE"/>
    <w:rsid w:val="00C80297"/>
    <w:rsid w:val="00C807FF"/>
    <w:rsid w:val="00C814B7"/>
    <w:rsid w:val="00C84D60"/>
    <w:rsid w:val="00C86D1C"/>
    <w:rsid w:val="00C9048B"/>
    <w:rsid w:val="00C91672"/>
    <w:rsid w:val="00C95C5E"/>
    <w:rsid w:val="00C97DD7"/>
    <w:rsid w:val="00CA1312"/>
    <w:rsid w:val="00CA153F"/>
    <w:rsid w:val="00CB0104"/>
    <w:rsid w:val="00CB2020"/>
    <w:rsid w:val="00CB3E4E"/>
    <w:rsid w:val="00CB634D"/>
    <w:rsid w:val="00CB694A"/>
    <w:rsid w:val="00CC0499"/>
    <w:rsid w:val="00CC0E61"/>
    <w:rsid w:val="00CC26BB"/>
    <w:rsid w:val="00CC48C1"/>
    <w:rsid w:val="00CC67DC"/>
    <w:rsid w:val="00CD2713"/>
    <w:rsid w:val="00CD406A"/>
    <w:rsid w:val="00CE3013"/>
    <w:rsid w:val="00CE3AD5"/>
    <w:rsid w:val="00CF5052"/>
    <w:rsid w:val="00CF652F"/>
    <w:rsid w:val="00D01ACB"/>
    <w:rsid w:val="00D04AAA"/>
    <w:rsid w:val="00D1076C"/>
    <w:rsid w:val="00D110BF"/>
    <w:rsid w:val="00D21319"/>
    <w:rsid w:val="00D25717"/>
    <w:rsid w:val="00D26990"/>
    <w:rsid w:val="00D26BCE"/>
    <w:rsid w:val="00D307B9"/>
    <w:rsid w:val="00D35BEC"/>
    <w:rsid w:val="00D36FB0"/>
    <w:rsid w:val="00D41C3A"/>
    <w:rsid w:val="00D425E4"/>
    <w:rsid w:val="00D45696"/>
    <w:rsid w:val="00D516A2"/>
    <w:rsid w:val="00D56273"/>
    <w:rsid w:val="00D603BF"/>
    <w:rsid w:val="00D6123A"/>
    <w:rsid w:val="00D6242B"/>
    <w:rsid w:val="00D661B8"/>
    <w:rsid w:val="00D66ACE"/>
    <w:rsid w:val="00D70488"/>
    <w:rsid w:val="00D73D76"/>
    <w:rsid w:val="00D764B0"/>
    <w:rsid w:val="00D7658B"/>
    <w:rsid w:val="00D772E8"/>
    <w:rsid w:val="00D77C87"/>
    <w:rsid w:val="00D841C1"/>
    <w:rsid w:val="00D84832"/>
    <w:rsid w:val="00D862B4"/>
    <w:rsid w:val="00D90BC7"/>
    <w:rsid w:val="00D9152E"/>
    <w:rsid w:val="00D9280C"/>
    <w:rsid w:val="00D92F3D"/>
    <w:rsid w:val="00D93B1E"/>
    <w:rsid w:val="00D97FA9"/>
    <w:rsid w:val="00DA4B23"/>
    <w:rsid w:val="00DA5739"/>
    <w:rsid w:val="00DA603C"/>
    <w:rsid w:val="00DB0E7C"/>
    <w:rsid w:val="00DB35D2"/>
    <w:rsid w:val="00DB50D8"/>
    <w:rsid w:val="00DB57FB"/>
    <w:rsid w:val="00DB6E8E"/>
    <w:rsid w:val="00DB74A9"/>
    <w:rsid w:val="00DC5176"/>
    <w:rsid w:val="00DC5882"/>
    <w:rsid w:val="00DD0044"/>
    <w:rsid w:val="00DD0588"/>
    <w:rsid w:val="00DD69F3"/>
    <w:rsid w:val="00DE1423"/>
    <w:rsid w:val="00DE2D01"/>
    <w:rsid w:val="00DE625B"/>
    <w:rsid w:val="00DE6A60"/>
    <w:rsid w:val="00DF364B"/>
    <w:rsid w:val="00DF7A0A"/>
    <w:rsid w:val="00E0038D"/>
    <w:rsid w:val="00E030BF"/>
    <w:rsid w:val="00E03C79"/>
    <w:rsid w:val="00E061B8"/>
    <w:rsid w:val="00E07374"/>
    <w:rsid w:val="00E1306C"/>
    <w:rsid w:val="00E134A4"/>
    <w:rsid w:val="00E26447"/>
    <w:rsid w:val="00E31BFA"/>
    <w:rsid w:val="00E32CA3"/>
    <w:rsid w:val="00E34D84"/>
    <w:rsid w:val="00E37EC3"/>
    <w:rsid w:val="00E42C7B"/>
    <w:rsid w:val="00E43C8C"/>
    <w:rsid w:val="00E440D5"/>
    <w:rsid w:val="00E45F1F"/>
    <w:rsid w:val="00E470A0"/>
    <w:rsid w:val="00E50C6E"/>
    <w:rsid w:val="00E51914"/>
    <w:rsid w:val="00E51E51"/>
    <w:rsid w:val="00E526FD"/>
    <w:rsid w:val="00E559FC"/>
    <w:rsid w:val="00E56E3A"/>
    <w:rsid w:val="00E6134A"/>
    <w:rsid w:val="00E62423"/>
    <w:rsid w:val="00E647ED"/>
    <w:rsid w:val="00E6611B"/>
    <w:rsid w:val="00E66627"/>
    <w:rsid w:val="00E66C74"/>
    <w:rsid w:val="00E671B0"/>
    <w:rsid w:val="00E67609"/>
    <w:rsid w:val="00E751C9"/>
    <w:rsid w:val="00E76F9A"/>
    <w:rsid w:val="00E8136C"/>
    <w:rsid w:val="00E83F9D"/>
    <w:rsid w:val="00E91ECB"/>
    <w:rsid w:val="00E9460E"/>
    <w:rsid w:val="00EA05D8"/>
    <w:rsid w:val="00EA3042"/>
    <w:rsid w:val="00EA30C8"/>
    <w:rsid w:val="00EA3520"/>
    <w:rsid w:val="00EA54EB"/>
    <w:rsid w:val="00EA72E9"/>
    <w:rsid w:val="00EB0B20"/>
    <w:rsid w:val="00EB45DF"/>
    <w:rsid w:val="00EB6C66"/>
    <w:rsid w:val="00EC2042"/>
    <w:rsid w:val="00ED4974"/>
    <w:rsid w:val="00ED5454"/>
    <w:rsid w:val="00ED5B77"/>
    <w:rsid w:val="00ED6365"/>
    <w:rsid w:val="00ED7265"/>
    <w:rsid w:val="00EE2FB2"/>
    <w:rsid w:val="00EE3CC1"/>
    <w:rsid w:val="00EE4AF1"/>
    <w:rsid w:val="00EF7C86"/>
    <w:rsid w:val="00F0234E"/>
    <w:rsid w:val="00F02D1A"/>
    <w:rsid w:val="00F05873"/>
    <w:rsid w:val="00F12129"/>
    <w:rsid w:val="00F12265"/>
    <w:rsid w:val="00F12A88"/>
    <w:rsid w:val="00F13C48"/>
    <w:rsid w:val="00F207E6"/>
    <w:rsid w:val="00F2088B"/>
    <w:rsid w:val="00F22FF0"/>
    <w:rsid w:val="00F25D28"/>
    <w:rsid w:val="00F3099E"/>
    <w:rsid w:val="00F346FA"/>
    <w:rsid w:val="00F34B7D"/>
    <w:rsid w:val="00F36DA0"/>
    <w:rsid w:val="00F43997"/>
    <w:rsid w:val="00F44C98"/>
    <w:rsid w:val="00F540EB"/>
    <w:rsid w:val="00F56841"/>
    <w:rsid w:val="00F6161B"/>
    <w:rsid w:val="00F61A00"/>
    <w:rsid w:val="00F61B76"/>
    <w:rsid w:val="00F62CAD"/>
    <w:rsid w:val="00F66CD3"/>
    <w:rsid w:val="00F71E26"/>
    <w:rsid w:val="00F72F1C"/>
    <w:rsid w:val="00F73B3F"/>
    <w:rsid w:val="00F740BD"/>
    <w:rsid w:val="00F75219"/>
    <w:rsid w:val="00F767FA"/>
    <w:rsid w:val="00F8031E"/>
    <w:rsid w:val="00F85198"/>
    <w:rsid w:val="00F90001"/>
    <w:rsid w:val="00F909F8"/>
    <w:rsid w:val="00F9166D"/>
    <w:rsid w:val="00F925F0"/>
    <w:rsid w:val="00F929D3"/>
    <w:rsid w:val="00F96AE7"/>
    <w:rsid w:val="00FA38EB"/>
    <w:rsid w:val="00FA4912"/>
    <w:rsid w:val="00FA6C92"/>
    <w:rsid w:val="00FB4462"/>
    <w:rsid w:val="00FB4B28"/>
    <w:rsid w:val="00FB4B7F"/>
    <w:rsid w:val="00FC171F"/>
    <w:rsid w:val="00FD7D0B"/>
    <w:rsid w:val="00FD7E0D"/>
    <w:rsid w:val="00FE23DE"/>
    <w:rsid w:val="00FE504F"/>
    <w:rsid w:val="00FE5285"/>
    <w:rsid w:val="00FE5ED7"/>
    <w:rsid w:val="00FE7F01"/>
    <w:rsid w:val="00FF195C"/>
    <w:rsid w:val="00FF2B53"/>
    <w:rsid w:val="00FF301E"/>
    <w:rsid w:val="00FF3D75"/>
    <w:rsid w:val="00FF4B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3A89"/>
    <w:pPr>
      <w:keepNext/>
      <w:outlineLvl w:val="0"/>
    </w:pPr>
    <w:rPr>
      <w:sz w:val="28"/>
    </w:rPr>
  </w:style>
  <w:style w:type="paragraph" w:styleId="2">
    <w:name w:val="heading 2"/>
    <w:basedOn w:val="a"/>
    <w:next w:val="a"/>
    <w:link w:val="20"/>
    <w:semiHidden/>
    <w:unhideWhenUsed/>
    <w:qFormat/>
    <w:rsid w:val="009E3A89"/>
    <w:pPr>
      <w:keepNext/>
      <w:spacing w:before="240" w:after="60"/>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C036DE"/>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A89"/>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9E3A89"/>
    <w:rPr>
      <w:rFonts w:ascii="Arial" w:eastAsia="Times New Roman" w:hAnsi="Arial" w:cs="Arial"/>
      <w:b/>
      <w:bCs/>
      <w:i/>
      <w:iCs/>
      <w:sz w:val="28"/>
      <w:szCs w:val="28"/>
      <w:lang w:eastAsia="ru-RU"/>
    </w:rPr>
  </w:style>
  <w:style w:type="paragraph" w:customStyle="1" w:styleId="11">
    <w:name w:val="????????? 1"/>
    <w:basedOn w:val="a"/>
    <w:next w:val="a"/>
    <w:rsid w:val="009E3A89"/>
    <w:pPr>
      <w:keepNext/>
      <w:jc w:val="center"/>
    </w:pPr>
    <w:rPr>
      <w:b/>
      <w:bCs/>
      <w:sz w:val="28"/>
      <w:szCs w:val="28"/>
    </w:rPr>
  </w:style>
  <w:style w:type="table" w:styleId="a3">
    <w:name w:val="Table Grid"/>
    <w:basedOn w:val="a1"/>
    <w:uiPriority w:val="59"/>
    <w:rsid w:val="00A43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11D09"/>
    <w:rPr>
      <w:rFonts w:ascii="Segoe UI" w:hAnsi="Segoe UI" w:cs="Segoe UI"/>
      <w:sz w:val="18"/>
      <w:szCs w:val="18"/>
    </w:rPr>
  </w:style>
  <w:style w:type="character" w:customStyle="1" w:styleId="a5">
    <w:name w:val="Текст выноски Знак"/>
    <w:basedOn w:val="a0"/>
    <w:link w:val="a4"/>
    <w:uiPriority w:val="99"/>
    <w:semiHidden/>
    <w:rsid w:val="00611D09"/>
    <w:rPr>
      <w:rFonts w:ascii="Segoe UI" w:eastAsia="Times New Roman" w:hAnsi="Segoe UI" w:cs="Segoe UI"/>
      <w:sz w:val="18"/>
      <w:szCs w:val="18"/>
      <w:lang w:eastAsia="ru-RU"/>
    </w:rPr>
  </w:style>
  <w:style w:type="paragraph" w:styleId="a6">
    <w:name w:val="header"/>
    <w:basedOn w:val="a"/>
    <w:link w:val="a7"/>
    <w:uiPriority w:val="99"/>
    <w:unhideWhenUsed/>
    <w:rsid w:val="001C3E15"/>
    <w:pPr>
      <w:tabs>
        <w:tab w:val="center" w:pos="4677"/>
        <w:tab w:val="right" w:pos="9355"/>
      </w:tabs>
    </w:pPr>
  </w:style>
  <w:style w:type="character" w:customStyle="1" w:styleId="a7">
    <w:name w:val="Верхний колонтитул Знак"/>
    <w:basedOn w:val="a0"/>
    <w:link w:val="a6"/>
    <w:uiPriority w:val="99"/>
    <w:rsid w:val="001C3E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C3E15"/>
    <w:pPr>
      <w:tabs>
        <w:tab w:val="center" w:pos="4677"/>
        <w:tab w:val="right" w:pos="9355"/>
      </w:tabs>
    </w:pPr>
  </w:style>
  <w:style w:type="character" w:customStyle="1" w:styleId="a9">
    <w:name w:val="Нижний колонтитул Знак"/>
    <w:basedOn w:val="a0"/>
    <w:link w:val="a8"/>
    <w:uiPriority w:val="99"/>
    <w:rsid w:val="001C3E15"/>
    <w:rPr>
      <w:rFonts w:ascii="Times New Roman" w:eastAsia="Times New Roman" w:hAnsi="Times New Roman" w:cs="Times New Roman"/>
      <w:sz w:val="24"/>
      <w:szCs w:val="24"/>
      <w:lang w:eastAsia="ru-RU"/>
    </w:rPr>
  </w:style>
  <w:style w:type="paragraph" w:styleId="aa">
    <w:name w:val="No Spacing"/>
    <w:uiPriority w:val="1"/>
    <w:qFormat/>
    <w:rsid w:val="00DA5739"/>
    <w:pPr>
      <w:spacing w:after="0" w:line="240" w:lineRule="auto"/>
    </w:pPr>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Знак Знак Знак"/>
    <w:basedOn w:val="a"/>
    <w:autoRedefine/>
    <w:rsid w:val="00384B7C"/>
    <w:pPr>
      <w:spacing w:after="160" w:line="240" w:lineRule="exact"/>
    </w:pPr>
    <w:rPr>
      <w:sz w:val="28"/>
      <w:szCs w:val="20"/>
      <w:lang w:val="en-US" w:eastAsia="en-US"/>
    </w:rPr>
  </w:style>
  <w:style w:type="paragraph" w:styleId="ac">
    <w:name w:val="List Paragraph"/>
    <w:basedOn w:val="a"/>
    <w:uiPriority w:val="34"/>
    <w:qFormat/>
    <w:rsid w:val="00FA38EB"/>
    <w:pPr>
      <w:ind w:left="720"/>
      <w:contextualSpacing/>
    </w:pPr>
  </w:style>
  <w:style w:type="paragraph" w:customStyle="1" w:styleId="ConsPlusNormal">
    <w:name w:val="ConsPlusNormal"/>
    <w:rsid w:val="00160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E59F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9E59F4"/>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d">
    <w:name w:val="Hyperlink"/>
    <w:basedOn w:val="a0"/>
    <w:uiPriority w:val="99"/>
    <w:semiHidden/>
    <w:unhideWhenUsed/>
    <w:rsid w:val="00B63541"/>
    <w:rPr>
      <w:color w:val="0000FF" w:themeColor="hyperlink"/>
      <w:u w:val="single"/>
    </w:rPr>
  </w:style>
  <w:style w:type="character" w:customStyle="1" w:styleId="80">
    <w:name w:val="Заголовок 8 Знак"/>
    <w:basedOn w:val="a0"/>
    <w:link w:val="8"/>
    <w:uiPriority w:val="9"/>
    <w:semiHidden/>
    <w:rsid w:val="00C036DE"/>
    <w:rPr>
      <w:rFonts w:asciiTheme="majorHAnsi" w:eastAsiaTheme="majorEastAsia" w:hAnsiTheme="majorHAnsi" w:cstheme="majorBidi"/>
      <w:color w:val="404040" w:themeColor="text1" w:themeTint="BF"/>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A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3A89"/>
    <w:pPr>
      <w:keepNext/>
      <w:outlineLvl w:val="0"/>
    </w:pPr>
    <w:rPr>
      <w:sz w:val="28"/>
    </w:rPr>
  </w:style>
  <w:style w:type="paragraph" w:styleId="2">
    <w:name w:val="heading 2"/>
    <w:basedOn w:val="a"/>
    <w:next w:val="a"/>
    <w:link w:val="20"/>
    <w:semiHidden/>
    <w:unhideWhenUsed/>
    <w:qFormat/>
    <w:rsid w:val="009E3A8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3A89"/>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9E3A89"/>
    <w:rPr>
      <w:rFonts w:ascii="Arial" w:eastAsia="Times New Roman" w:hAnsi="Arial" w:cs="Arial"/>
      <w:b/>
      <w:bCs/>
      <w:i/>
      <w:iCs/>
      <w:sz w:val="28"/>
      <w:szCs w:val="28"/>
      <w:lang w:eastAsia="ru-RU"/>
    </w:rPr>
  </w:style>
  <w:style w:type="paragraph" w:customStyle="1" w:styleId="11">
    <w:name w:val="????????? 1"/>
    <w:basedOn w:val="a"/>
    <w:next w:val="a"/>
    <w:rsid w:val="009E3A89"/>
    <w:pPr>
      <w:keepNext/>
      <w:jc w:val="center"/>
    </w:pPr>
    <w:rPr>
      <w:b/>
      <w:bCs/>
      <w:sz w:val="28"/>
      <w:szCs w:val="28"/>
    </w:rPr>
  </w:style>
  <w:style w:type="table" w:styleId="a3">
    <w:name w:val="Table Grid"/>
    <w:basedOn w:val="a1"/>
    <w:uiPriority w:val="59"/>
    <w:rsid w:val="00A43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1D09"/>
    <w:rPr>
      <w:rFonts w:ascii="Segoe UI" w:hAnsi="Segoe UI" w:cs="Segoe UI"/>
      <w:sz w:val="18"/>
      <w:szCs w:val="18"/>
    </w:rPr>
  </w:style>
  <w:style w:type="character" w:customStyle="1" w:styleId="a5">
    <w:name w:val="Текст выноски Знак"/>
    <w:basedOn w:val="a0"/>
    <w:link w:val="a4"/>
    <w:uiPriority w:val="99"/>
    <w:semiHidden/>
    <w:rsid w:val="00611D09"/>
    <w:rPr>
      <w:rFonts w:ascii="Segoe UI" w:eastAsia="Times New Roman" w:hAnsi="Segoe UI" w:cs="Segoe UI"/>
      <w:sz w:val="18"/>
      <w:szCs w:val="18"/>
      <w:lang w:eastAsia="ru-RU"/>
    </w:rPr>
  </w:style>
  <w:style w:type="paragraph" w:styleId="a6">
    <w:name w:val="header"/>
    <w:basedOn w:val="a"/>
    <w:link w:val="a7"/>
    <w:uiPriority w:val="99"/>
    <w:unhideWhenUsed/>
    <w:rsid w:val="001C3E15"/>
    <w:pPr>
      <w:tabs>
        <w:tab w:val="center" w:pos="4677"/>
        <w:tab w:val="right" w:pos="9355"/>
      </w:tabs>
    </w:pPr>
  </w:style>
  <w:style w:type="character" w:customStyle="1" w:styleId="a7">
    <w:name w:val="Верхний колонтитул Знак"/>
    <w:basedOn w:val="a0"/>
    <w:link w:val="a6"/>
    <w:uiPriority w:val="99"/>
    <w:rsid w:val="001C3E1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C3E15"/>
    <w:pPr>
      <w:tabs>
        <w:tab w:val="center" w:pos="4677"/>
        <w:tab w:val="right" w:pos="9355"/>
      </w:tabs>
    </w:pPr>
  </w:style>
  <w:style w:type="character" w:customStyle="1" w:styleId="a9">
    <w:name w:val="Нижний колонтитул Знак"/>
    <w:basedOn w:val="a0"/>
    <w:link w:val="a8"/>
    <w:uiPriority w:val="99"/>
    <w:rsid w:val="001C3E15"/>
    <w:rPr>
      <w:rFonts w:ascii="Times New Roman" w:eastAsia="Times New Roman" w:hAnsi="Times New Roman" w:cs="Times New Roman"/>
      <w:sz w:val="24"/>
      <w:szCs w:val="24"/>
      <w:lang w:eastAsia="ru-RU"/>
    </w:rPr>
  </w:style>
  <w:style w:type="paragraph" w:styleId="aa">
    <w:name w:val="No Spacing"/>
    <w:uiPriority w:val="1"/>
    <w:qFormat/>
    <w:rsid w:val="00DA5739"/>
    <w:pPr>
      <w:spacing w:after="0" w:line="240" w:lineRule="auto"/>
    </w:pPr>
    <w:rPr>
      <w:rFonts w:ascii="Times New Roman" w:eastAsia="Times New Roman" w:hAnsi="Times New Roman" w:cs="Times New Roman"/>
      <w:sz w:val="24"/>
      <w:szCs w:val="24"/>
      <w:lang w:eastAsia="ru-RU"/>
    </w:rPr>
  </w:style>
  <w:style w:type="paragraph" w:customStyle="1" w:styleId="ab">
    <w:name w:val="Знак Знак Знак Знак Знак Знак Знак Знак Знак Знак Знак Знак Знак Знак Знак Знак"/>
    <w:basedOn w:val="a"/>
    <w:autoRedefine/>
    <w:rsid w:val="00384B7C"/>
    <w:pPr>
      <w:spacing w:after="160" w:line="240" w:lineRule="exact"/>
    </w:pPr>
    <w:rPr>
      <w:sz w:val="28"/>
      <w:szCs w:val="20"/>
      <w:lang w:val="en-US" w:eastAsia="en-US"/>
    </w:rPr>
  </w:style>
  <w:style w:type="paragraph" w:styleId="ac">
    <w:name w:val="List Paragraph"/>
    <w:basedOn w:val="a"/>
    <w:uiPriority w:val="34"/>
    <w:qFormat/>
    <w:rsid w:val="00FA38EB"/>
    <w:pPr>
      <w:ind w:left="720"/>
      <w:contextualSpacing/>
    </w:pPr>
  </w:style>
  <w:style w:type="paragraph" w:customStyle="1" w:styleId="ConsPlusNormal">
    <w:name w:val="ConsPlusNormal"/>
    <w:rsid w:val="00160B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E59F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TitlePage">
    <w:name w:val="ConsPlusTitlePage"/>
    <w:uiPriority w:val="99"/>
    <w:rsid w:val="009E59F4"/>
    <w:pPr>
      <w:widowControl w:val="0"/>
      <w:autoSpaceDE w:val="0"/>
      <w:autoSpaceDN w:val="0"/>
      <w:adjustRightInd w:val="0"/>
      <w:spacing w:after="0" w:line="240" w:lineRule="auto"/>
    </w:pPr>
    <w:rPr>
      <w:rFonts w:ascii="Tahoma" w:eastAsiaTheme="minorEastAsia" w:hAnsi="Tahoma" w:cs="Tahoma"/>
      <w:sz w:val="20"/>
      <w:szCs w:val="20"/>
      <w:lang w:eastAsia="ru-RU"/>
    </w:rPr>
  </w:style>
  <w:style w:type="character" w:styleId="ad">
    <w:name w:val="Hyperlink"/>
    <w:basedOn w:val="a0"/>
    <w:uiPriority w:val="99"/>
    <w:semiHidden/>
    <w:unhideWhenUsed/>
    <w:rsid w:val="00B6354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205645">
      <w:bodyDiv w:val="1"/>
      <w:marLeft w:val="0"/>
      <w:marRight w:val="0"/>
      <w:marTop w:val="0"/>
      <w:marBottom w:val="0"/>
      <w:divBdr>
        <w:top w:val="none" w:sz="0" w:space="0" w:color="auto"/>
        <w:left w:val="none" w:sz="0" w:space="0" w:color="auto"/>
        <w:bottom w:val="none" w:sz="0" w:space="0" w:color="auto"/>
        <w:right w:val="none" w:sz="0" w:space="0" w:color="auto"/>
      </w:divBdr>
    </w:div>
    <w:div w:id="237448319">
      <w:bodyDiv w:val="1"/>
      <w:marLeft w:val="0"/>
      <w:marRight w:val="0"/>
      <w:marTop w:val="0"/>
      <w:marBottom w:val="0"/>
      <w:divBdr>
        <w:top w:val="none" w:sz="0" w:space="0" w:color="auto"/>
        <w:left w:val="none" w:sz="0" w:space="0" w:color="auto"/>
        <w:bottom w:val="none" w:sz="0" w:space="0" w:color="auto"/>
        <w:right w:val="none" w:sz="0" w:space="0" w:color="auto"/>
      </w:divBdr>
    </w:div>
    <w:div w:id="317274461">
      <w:bodyDiv w:val="1"/>
      <w:marLeft w:val="0"/>
      <w:marRight w:val="0"/>
      <w:marTop w:val="0"/>
      <w:marBottom w:val="0"/>
      <w:divBdr>
        <w:top w:val="none" w:sz="0" w:space="0" w:color="auto"/>
        <w:left w:val="none" w:sz="0" w:space="0" w:color="auto"/>
        <w:bottom w:val="none" w:sz="0" w:space="0" w:color="auto"/>
        <w:right w:val="none" w:sz="0" w:space="0" w:color="auto"/>
      </w:divBdr>
    </w:div>
    <w:div w:id="324433402">
      <w:bodyDiv w:val="1"/>
      <w:marLeft w:val="0"/>
      <w:marRight w:val="0"/>
      <w:marTop w:val="0"/>
      <w:marBottom w:val="0"/>
      <w:divBdr>
        <w:top w:val="none" w:sz="0" w:space="0" w:color="auto"/>
        <w:left w:val="none" w:sz="0" w:space="0" w:color="auto"/>
        <w:bottom w:val="none" w:sz="0" w:space="0" w:color="auto"/>
        <w:right w:val="none" w:sz="0" w:space="0" w:color="auto"/>
      </w:divBdr>
    </w:div>
    <w:div w:id="442380543">
      <w:bodyDiv w:val="1"/>
      <w:marLeft w:val="0"/>
      <w:marRight w:val="0"/>
      <w:marTop w:val="0"/>
      <w:marBottom w:val="0"/>
      <w:divBdr>
        <w:top w:val="none" w:sz="0" w:space="0" w:color="auto"/>
        <w:left w:val="none" w:sz="0" w:space="0" w:color="auto"/>
        <w:bottom w:val="none" w:sz="0" w:space="0" w:color="auto"/>
        <w:right w:val="none" w:sz="0" w:space="0" w:color="auto"/>
      </w:divBdr>
    </w:div>
    <w:div w:id="743337055">
      <w:bodyDiv w:val="1"/>
      <w:marLeft w:val="0"/>
      <w:marRight w:val="0"/>
      <w:marTop w:val="0"/>
      <w:marBottom w:val="0"/>
      <w:divBdr>
        <w:top w:val="none" w:sz="0" w:space="0" w:color="auto"/>
        <w:left w:val="none" w:sz="0" w:space="0" w:color="auto"/>
        <w:bottom w:val="none" w:sz="0" w:space="0" w:color="auto"/>
        <w:right w:val="none" w:sz="0" w:space="0" w:color="auto"/>
      </w:divBdr>
    </w:div>
    <w:div w:id="940915284">
      <w:bodyDiv w:val="1"/>
      <w:marLeft w:val="0"/>
      <w:marRight w:val="0"/>
      <w:marTop w:val="0"/>
      <w:marBottom w:val="0"/>
      <w:divBdr>
        <w:top w:val="none" w:sz="0" w:space="0" w:color="auto"/>
        <w:left w:val="none" w:sz="0" w:space="0" w:color="auto"/>
        <w:bottom w:val="none" w:sz="0" w:space="0" w:color="auto"/>
        <w:right w:val="none" w:sz="0" w:space="0" w:color="auto"/>
      </w:divBdr>
    </w:div>
    <w:div w:id="975142389">
      <w:bodyDiv w:val="1"/>
      <w:marLeft w:val="0"/>
      <w:marRight w:val="0"/>
      <w:marTop w:val="0"/>
      <w:marBottom w:val="0"/>
      <w:divBdr>
        <w:top w:val="none" w:sz="0" w:space="0" w:color="auto"/>
        <w:left w:val="none" w:sz="0" w:space="0" w:color="auto"/>
        <w:bottom w:val="none" w:sz="0" w:space="0" w:color="auto"/>
        <w:right w:val="none" w:sz="0" w:space="0" w:color="auto"/>
      </w:divBdr>
    </w:div>
    <w:div w:id="1007367013">
      <w:bodyDiv w:val="1"/>
      <w:marLeft w:val="0"/>
      <w:marRight w:val="0"/>
      <w:marTop w:val="0"/>
      <w:marBottom w:val="0"/>
      <w:divBdr>
        <w:top w:val="none" w:sz="0" w:space="0" w:color="auto"/>
        <w:left w:val="none" w:sz="0" w:space="0" w:color="auto"/>
        <w:bottom w:val="none" w:sz="0" w:space="0" w:color="auto"/>
        <w:right w:val="none" w:sz="0" w:space="0" w:color="auto"/>
      </w:divBdr>
    </w:div>
    <w:div w:id="1013805935">
      <w:bodyDiv w:val="1"/>
      <w:marLeft w:val="0"/>
      <w:marRight w:val="0"/>
      <w:marTop w:val="0"/>
      <w:marBottom w:val="0"/>
      <w:divBdr>
        <w:top w:val="none" w:sz="0" w:space="0" w:color="auto"/>
        <w:left w:val="none" w:sz="0" w:space="0" w:color="auto"/>
        <w:bottom w:val="none" w:sz="0" w:space="0" w:color="auto"/>
        <w:right w:val="none" w:sz="0" w:space="0" w:color="auto"/>
      </w:divBdr>
    </w:div>
    <w:div w:id="1334994338">
      <w:bodyDiv w:val="1"/>
      <w:marLeft w:val="0"/>
      <w:marRight w:val="0"/>
      <w:marTop w:val="0"/>
      <w:marBottom w:val="0"/>
      <w:divBdr>
        <w:top w:val="none" w:sz="0" w:space="0" w:color="auto"/>
        <w:left w:val="none" w:sz="0" w:space="0" w:color="auto"/>
        <w:bottom w:val="none" w:sz="0" w:space="0" w:color="auto"/>
        <w:right w:val="none" w:sz="0" w:space="0" w:color="auto"/>
      </w:divBdr>
    </w:div>
    <w:div w:id="1718239399">
      <w:bodyDiv w:val="1"/>
      <w:marLeft w:val="0"/>
      <w:marRight w:val="0"/>
      <w:marTop w:val="0"/>
      <w:marBottom w:val="0"/>
      <w:divBdr>
        <w:top w:val="none" w:sz="0" w:space="0" w:color="auto"/>
        <w:left w:val="none" w:sz="0" w:space="0" w:color="auto"/>
        <w:bottom w:val="none" w:sz="0" w:space="0" w:color="auto"/>
        <w:right w:val="none" w:sz="0" w:space="0" w:color="auto"/>
      </w:divBdr>
    </w:div>
    <w:div w:id="1828324391">
      <w:bodyDiv w:val="1"/>
      <w:marLeft w:val="0"/>
      <w:marRight w:val="0"/>
      <w:marTop w:val="0"/>
      <w:marBottom w:val="0"/>
      <w:divBdr>
        <w:top w:val="none" w:sz="0" w:space="0" w:color="auto"/>
        <w:left w:val="none" w:sz="0" w:space="0" w:color="auto"/>
        <w:bottom w:val="none" w:sz="0" w:space="0" w:color="auto"/>
        <w:right w:val="none" w:sz="0" w:space="0" w:color="auto"/>
      </w:divBdr>
    </w:div>
    <w:div w:id="1864005287">
      <w:bodyDiv w:val="1"/>
      <w:marLeft w:val="0"/>
      <w:marRight w:val="0"/>
      <w:marTop w:val="0"/>
      <w:marBottom w:val="0"/>
      <w:divBdr>
        <w:top w:val="none" w:sz="0" w:space="0" w:color="auto"/>
        <w:left w:val="none" w:sz="0" w:space="0" w:color="auto"/>
        <w:bottom w:val="none" w:sz="0" w:space="0" w:color="auto"/>
        <w:right w:val="none" w:sz="0" w:space="0" w:color="auto"/>
      </w:divBdr>
    </w:div>
    <w:div w:id="1911887109">
      <w:bodyDiv w:val="1"/>
      <w:marLeft w:val="0"/>
      <w:marRight w:val="0"/>
      <w:marTop w:val="0"/>
      <w:marBottom w:val="0"/>
      <w:divBdr>
        <w:top w:val="none" w:sz="0" w:space="0" w:color="auto"/>
        <w:left w:val="none" w:sz="0" w:space="0" w:color="auto"/>
        <w:bottom w:val="none" w:sz="0" w:space="0" w:color="auto"/>
        <w:right w:val="none" w:sz="0" w:space="0" w:color="auto"/>
      </w:divBdr>
    </w:div>
    <w:div w:id="1944339952">
      <w:bodyDiv w:val="1"/>
      <w:marLeft w:val="0"/>
      <w:marRight w:val="0"/>
      <w:marTop w:val="0"/>
      <w:marBottom w:val="0"/>
      <w:divBdr>
        <w:top w:val="none" w:sz="0" w:space="0" w:color="auto"/>
        <w:left w:val="none" w:sz="0" w:space="0" w:color="auto"/>
        <w:bottom w:val="none" w:sz="0" w:space="0" w:color="auto"/>
        <w:right w:val="none" w:sz="0" w:space="0" w:color="auto"/>
      </w:divBdr>
    </w:div>
    <w:div w:id="1962419034">
      <w:bodyDiv w:val="1"/>
      <w:marLeft w:val="0"/>
      <w:marRight w:val="0"/>
      <w:marTop w:val="0"/>
      <w:marBottom w:val="0"/>
      <w:divBdr>
        <w:top w:val="none" w:sz="0" w:space="0" w:color="auto"/>
        <w:left w:val="none" w:sz="0" w:space="0" w:color="auto"/>
        <w:bottom w:val="none" w:sz="0" w:space="0" w:color="auto"/>
        <w:right w:val="none" w:sz="0" w:space="0" w:color="auto"/>
      </w:divBdr>
    </w:div>
    <w:div w:id="209959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ogin.consultant.ru/link/?req=doc&amp;base=LAW&amp;n=469774&amp;dst=103363" TargetMode="External"/><Relationship Id="rId18" Type="http://schemas.openxmlformats.org/officeDocument/2006/relationships/hyperlink" Target="https://login.consultant.ru/link/?req=doc&amp;base=RLAW140&amp;n=169933&amp;dst=103111" TargetMode="External"/><Relationship Id="rId26" Type="http://schemas.openxmlformats.org/officeDocument/2006/relationships/hyperlink" Target="https://login.consultant.ru/link/?req=doc&amp;base=RLAW140&amp;n=169689&amp;dst=100176"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login.consultant.ru/link/?req=doc&amp;base=RLAW140&amp;n=169936&amp;dst=100665" TargetMode="External"/><Relationship Id="rId34" Type="http://schemas.openxmlformats.org/officeDocument/2006/relationships/hyperlink" Target="https://login.consultant.ru/link/?req=doc&amp;base=LAW&amp;n=454573" TargetMode="External"/><Relationship Id="rId7" Type="http://schemas.openxmlformats.org/officeDocument/2006/relationships/image" Target="media/image1.png"/><Relationship Id="rId12" Type="http://schemas.openxmlformats.org/officeDocument/2006/relationships/hyperlink" Target="https://login.consultant.ru/link/?req=doc&amp;base=LAW&amp;n=469774&amp;dst=2592" TargetMode="External"/><Relationship Id="rId17" Type="http://schemas.openxmlformats.org/officeDocument/2006/relationships/hyperlink" Target="https://login.consultant.ru/link/?req=doc&amp;base=LAW&amp;n=469774&amp;dst=103142" TargetMode="External"/><Relationship Id="rId25" Type="http://schemas.openxmlformats.org/officeDocument/2006/relationships/hyperlink" Target="https://login.consultant.ru/link/?req=doc&amp;base=RLAW140&amp;n=169936&amp;dst=100301" TargetMode="External"/><Relationship Id="rId33" Type="http://schemas.openxmlformats.org/officeDocument/2006/relationships/hyperlink" Target="https://login.consultant.ru/link/?req=doc&amp;base=RLAW140&amp;n=169689&amp;dst=10017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RLAW140&amp;n=169932&amp;dst=100011" TargetMode="External"/><Relationship Id="rId20" Type="http://schemas.openxmlformats.org/officeDocument/2006/relationships/hyperlink" Target="https://login.consultant.ru/link/?req=doc&amp;base=RLAW140&amp;n=169936&amp;dst=100664" TargetMode="External"/><Relationship Id="rId29" Type="http://schemas.openxmlformats.org/officeDocument/2006/relationships/hyperlink" Target="file:///\\192.168.1.55\z\&#1052;&#1086;&#1080;%20&#1076;&#1086;&#1082;&#1091;&#1084;&#1077;&#1085;&#1090;&#1099;\&#1050;&#1040;&#1047;&#1053;&#1040;&#1063;&#1045;&#1049;&#1057;&#1058;&#1042;&#1054;\&#1053;&#1055;&#1040;%202024\&#1052;&#1056;\47\&#1055;&#1088;&#1080;&#1082;&#1072;&#1079;%20&#1052;&#1080;&#1085;&#1092;&#1080;&#1085;&#1072;%20&#1056;&#1041;%20&#1086;&#1090;%2014_11_2008%20N%2047%20(&#1088;&#1077;&#1076;_%20&#1086;&#1090;%2029_10_2024)%20%20&#105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CD4B52FA35D5C1EB894283916473A64926F97580F1481079902B529928F9AAE696C000BDD9F0B926B8805791ABA5BD9AtBYCL" TargetMode="External"/><Relationship Id="rId24" Type="http://schemas.openxmlformats.org/officeDocument/2006/relationships/hyperlink" Target="https://login.consultant.ru/link/?req=doc&amp;base=RLAW140&amp;n=169689&amp;dst=100176" TargetMode="External"/><Relationship Id="rId32" Type="http://schemas.openxmlformats.org/officeDocument/2006/relationships/hyperlink" Target="https://login.consultant.ru/link/?req=doc&amp;base=RLAW140&amp;n=169936&amp;dst=100301"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69810" TargetMode="External"/><Relationship Id="rId23" Type="http://schemas.openxmlformats.org/officeDocument/2006/relationships/hyperlink" Target="https://login.consultant.ru/link/?req=doc&amp;base=RLAW140&amp;n=169689&amp;dst=100176" TargetMode="External"/><Relationship Id="rId28" Type="http://schemas.openxmlformats.org/officeDocument/2006/relationships/hyperlink" Target="https://login.consultant.ru/link/?req=doc&amp;base=RLAW140&amp;n=169936&amp;dst=100320" TargetMode="External"/><Relationship Id="rId36" Type="http://schemas.openxmlformats.org/officeDocument/2006/relationships/hyperlink" Target="https://login.consultant.ru/link/?req=doc&amp;base=RLAW140&amp;n=169689&amp;dst=100176" TargetMode="External"/><Relationship Id="rId10" Type="http://schemas.openxmlformats.org/officeDocument/2006/relationships/hyperlink" Target="consultantplus://offline/ref=A4CD4B52FA35D5C1EB895C8E87082CAF4A28A27186F54B402CC12D05C678FFFFA6D6C656EA9CA5BF72EDDA029FB5A3A398BE1C4B4084t4Y4L" TargetMode="External"/><Relationship Id="rId19" Type="http://schemas.openxmlformats.org/officeDocument/2006/relationships/hyperlink" Target="https://login.consultant.ru/link/?req=doc&amp;base=RLAW140&amp;n=169689&amp;dst=100176" TargetMode="External"/><Relationship Id="rId31" Type="http://schemas.openxmlformats.org/officeDocument/2006/relationships/hyperlink" Target="https://login.consultant.ru/link/?req=doc&amp;base=RLAW140&amp;n=169936&amp;dst=100360" TargetMode="External"/><Relationship Id="rId4" Type="http://schemas.openxmlformats.org/officeDocument/2006/relationships/webSettings" Target="webSettings.xml"/><Relationship Id="rId9" Type="http://schemas.openxmlformats.org/officeDocument/2006/relationships/hyperlink" Target="consultantplus://offline/ref=A4CD4B52FA35D5C1EB895C8E87082CAF4A28A27186F54B402CC12D05C678FFFFA6D6C656E995A2BF72EDDA029FB5A3A398BE1C4B4084t4Y4L" TargetMode="External"/><Relationship Id="rId14" Type="http://schemas.openxmlformats.org/officeDocument/2006/relationships/hyperlink" Target="https://login.consultant.ru/link/?req=doc&amp;base=LAW&amp;n=454573" TargetMode="External"/><Relationship Id="rId22" Type="http://schemas.openxmlformats.org/officeDocument/2006/relationships/hyperlink" Target="https://bus.gov.ru" TargetMode="External"/><Relationship Id="rId27" Type="http://schemas.openxmlformats.org/officeDocument/2006/relationships/hyperlink" Target="https://login.consultant.ru/link/?req=doc&amp;base=RLAW140&amp;n=169689&amp;dst=100176" TargetMode="External"/><Relationship Id="rId30" Type="http://schemas.openxmlformats.org/officeDocument/2006/relationships/hyperlink" Target="https://login.consultant.ru/link/?req=doc&amp;base=RLAW140&amp;n=161216&amp;dst=100252" TargetMode="External"/><Relationship Id="rId35" Type="http://schemas.openxmlformats.org/officeDocument/2006/relationships/hyperlink" Target="https://login.consultant.ru/link/?req=doc&amp;base=LAW&amp;n=4698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18</Pages>
  <Words>7035</Words>
  <Characters>40101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КР РБ</Company>
  <LinksUpToDate>false</LinksUpToDate>
  <CharactersWithSpaces>47042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адмком</dc:creator>
  <cp:lastModifiedBy>Админ</cp:lastModifiedBy>
  <cp:revision>25</cp:revision>
  <cp:lastPrinted>2025-01-10T09:35:00Z</cp:lastPrinted>
  <dcterms:created xsi:type="dcterms:W3CDTF">2025-01-14T10:05:00Z</dcterms:created>
  <dcterms:modified xsi:type="dcterms:W3CDTF">2025-02-24T06:57:00Z</dcterms:modified>
</cp:coreProperties>
</file>